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87354">
              <w:t>21.03.2022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87354">
            <w:pPr>
              <w:tabs>
                <w:tab w:val="left" w:pos="3123"/>
                <w:tab w:val="left" w:pos="3270"/>
              </w:tabs>
              <w:jc w:val="right"/>
            </w:pPr>
            <w:r w:rsidRPr="00360CF1">
              <w:t xml:space="preserve">№ </w:t>
            </w:r>
            <w:r w:rsidR="00987354">
              <w:t>535</w:t>
            </w:r>
            <w:r w:rsidRPr="00360CF1">
              <w:t xml:space="preserve">          </w:t>
            </w:r>
          </w:p>
        </w:tc>
      </w:tr>
    </w:tbl>
    <w:p w:rsidR="00A27B69" w:rsidRPr="00C47C9B" w:rsidRDefault="00A27B69" w:rsidP="00334D42">
      <w:pPr>
        <w:ind w:right="5103"/>
      </w:pPr>
    </w:p>
    <w:p w:rsidR="00334D42" w:rsidRDefault="00334D42" w:rsidP="00D82C1D">
      <w:pPr>
        <w:ind w:right="4818"/>
      </w:pPr>
    </w:p>
    <w:p w:rsidR="00AD24EB" w:rsidRPr="00F44453" w:rsidRDefault="00AD24EB" w:rsidP="00AD24EB">
      <w:pPr>
        <w:tabs>
          <w:tab w:val="left" w:pos="0"/>
          <w:tab w:val="left" w:pos="4820"/>
        </w:tabs>
        <w:ind w:right="5102"/>
        <w:jc w:val="both"/>
        <w:rPr>
          <w:bCs/>
        </w:rPr>
      </w:pPr>
      <w:r w:rsidRPr="00F44453">
        <w:rPr>
          <w:bCs/>
        </w:rPr>
        <w:t>О внесении изменений в приложение к постановлению администрации района от 21.09.2020 № 1400 «Об организации проведения мониторинга качества финансового менеджмента в Нижневартовском районе»</w:t>
      </w:r>
    </w:p>
    <w:p w:rsidR="00AD24EB" w:rsidRPr="00F44453" w:rsidRDefault="00AD24EB" w:rsidP="00AD24EB">
      <w:pPr>
        <w:tabs>
          <w:tab w:val="left" w:pos="142"/>
          <w:tab w:val="left" w:pos="567"/>
          <w:tab w:val="left" w:pos="9355"/>
        </w:tabs>
      </w:pPr>
    </w:p>
    <w:p w:rsidR="00AD24EB" w:rsidRPr="00F44453" w:rsidRDefault="00AD24EB" w:rsidP="00AD24EB">
      <w:pPr>
        <w:tabs>
          <w:tab w:val="left" w:pos="142"/>
          <w:tab w:val="left" w:pos="567"/>
          <w:tab w:val="left" w:pos="9355"/>
        </w:tabs>
      </w:pPr>
    </w:p>
    <w:p w:rsidR="00AD24EB" w:rsidRPr="00F44453" w:rsidRDefault="00AD24EB" w:rsidP="00AD24EB">
      <w:pPr>
        <w:widowControl w:val="0"/>
        <w:tabs>
          <w:tab w:val="left" w:pos="142"/>
          <w:tab w:val="left" w:pos="567"/>
          <w:tab w:val="left" w:pos="9355"/>
        </w:tabs>
        <w:ind w:firstLine="709"/>
        <w:jc w:val="both"/>
      </w:pPr>
      <w:r w:rsidRPr="00F44453">
        <w:t>В целях повышения эффективности использования средств бюджета района и качества управления средствами бюджета района главными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получателями бюджетных средств:</w:t>
      </w:r>
    </w:p>
    <w:p w:rsidR="00AD24EB" w:rsidRPr="00F44453" w:rsidRDefault="00AD24EB" w:rsidP="00AD24EB">
      <w:pPr>
        <w:widowControl w:val="0"/>
        <w:tabs>
          <w:tab w:val="left" w:pos="142"/>
          <w:tab w:val="left" w:pos="567"/>
          <w:tab w:val="left" w:pos="9355"/>
        </w:tabs>
        <w:ind w:firstLine="709"/>
        <w:jc w:val="both"/>
      </w:pPr>
    </w:p>
    <w:p w:rsidR="00AD24EB" w:rsidRDefault="00AD24EB" w:rsidP="00AD24EB">
      <w:pPr>
        <w:widowControl w:val="0"/>
        <w:tabs>
          <w:tab w:val="left" w:pos="142"/>
          <w:tab w:val="left" w:pos="567"/>
          <w:tab w:val="left" w:pos="9355"/>
        </w:tabs>
        <w:ind w:firstLine="709"/>
        <w:jc w:val="both"/>
        <w:rPr>
          <w:bCs/>
        </w:rPr>
      </w:pPr>
      <w:r w:rsidRPr="00A05758">
        <w:rPr>
          <w:bCs/>
        </w:rPr>
        <w:t xml:space="preserve">1. Внести изменения в приложение </w:t>
      </w:r>
      <w:r w:rsidRPr="00F44453">
        <w:rPr>
          <w:bCs/>
        </w:rPr>
        <w:t>к постановлению администрации района от 21.09.2020 № 1400 «Об организации проведения мониторинга качества финансового менеджмента в Нижневартовском районе»</w:t>
      </w:r>
      <w:r>
        <w:rPr>
          <w:bCs/>
        </w:rPr>
        <w:t>:</w:t>
      </w:r>
    </w:p>
    <w:p w:rsidR="00AD24EB" w:rsidRPr="00A05758" w:rsidRDefault="004849F6" w:rsidP="00AD24EB">
      <w:pPr>
        <w:widowControl w:val="0"/>
        <w:tabs>
          <w:tab w:val="left" w:pos="142"/>
          <w:tab w:val="left" w:pos="567"/>
          <w:tab w:val="left" w:pos="9355"/>
        </w:tabs>
        <w:ind w:firstLine="709"/>
        <w:jc w:val="both"/>
        <w:rPr>
          <w:bCs/>
        </w:rPr>
      </w:pPr>
      <w:r>
        <w:rPr>
          <w:bCs/>
        </w:rPr>
        <w:t>1.1. Пункт 1.6</w:t>
      </w:r>
      <w:r w:rsidR="00AD24EB" w:rsidRPr="00A05758">
        <w:rPr>
          <w:bCs/>
        </w:rPr>
        <w:t xml:space="preserve"> раздела I дополнить абзацем следующего содержания:</w:t>
      </w:r>
    </w:p>
    <w:p w:rsidR="00AD24EB" w:rsidRPr="00A05758" w:rsidRDefault="004849F6" w:rsidP="00AD24EB">
      <w:pPr>
        <w:widowControl w:val="0"/>
        <w:tabs>
          <w:tab w:val="left" w:pos="142"/>
          <w:tab w:val="left" w:pos="567"/>
          <w:tab w:val="left" w:pos="9355"/>
        </w:tabs>
        <w:ind w:firstLine="709"/>
        <w:jc w:val="both"/>
        <w:rPr>
          <w:bCs/>
        </w:rPr>
      </w:pPr>
      <w:r>
        <w:rPr>
          <w:bCs/>
        </w:rPr>
        <w:t>«муниципальное казе</w:t>
      </w:r>
      <w:r w:rsidR="00AD24EB" w:rsidRPr="00A05758">
        <w:rPr>
          <w:bCs/>
        </w:rPr>
        <w:t>нное учреждение Нижневартовского района «Управление имущественными и земельными ресурсами».</w:t>
      </w:r>
    </w:p>
    <w:p w:rsidR="00AD24EB" w:rsidRPr="00A05758" w:rsidRDefault="004849F6" w:rsidP="00AD24EB">
      <w:pPr>
        <w:widowControl w:val="0"/>
        <w:tabs>
          <w:tab w:val="left" w:pos="142"/>
          <w:tab w:val="left" w:pos="567"/>
          <w:tab w:val="left" w:pos="9355"/>
        </w:tabs>
        <w:ind w:firstLine="709"/>
        <w:jc w:val="both"/>
        <w:rPr>
          <w:bCs/>
        </w:rPr>
      </w:pPr>
      <w:r>
        <w:rPr>
          <w:bCs/>
        </w:rPr>
        <w:t>1.2. В пункте 3.3</w:t>
      </w:r>
      <w:r w:rsidR="00AD24EB" w:rsidRPr="00A05758">
        <w:rPr>
          <w:bCs/>
        </w:rPr>
        <w:t xml:space="preserve"> раздела III слова «качество организации и осуществления внутреннего финансового аудита» заменить словами «качество организации и осуществления внутреннего финансового контроля и аудита».</w:t>
      </w:r>
    </w:p>
    <w:p w:rsidR="00AD24EB" w:rsidRPr="00A52011" w:rsidRDefault="004849F6" w:rsidP="00AD24EB">
      <w:pPr>
        <w:widowControl w:val="0"/>
        <w:tabs>
          <w:tab w:val="left" w:pos="142"/>
          <w:tab w:val="left" w:pos="567"/>
          <w:tab w:val="left" w:pos="9355"/>
        </w:tabs>
        <w:ind w:firstLine="709"/>
        <w:jc w:val="both"/>
        <w:rPr>
          <w:bCs/>
        </w:rPr>
      </w:pPr>
      <w:r>
        <w:rPr>
          <w:bCs/>
        </w:rPr>
        <w:t>1.3. Приложения 2а</w:t>
      </w:r>
      <w:r w:rsidR="00AD24EB">
        <w:rPr>
          <w:bCs/>
        </w:rPr>
        <w:t xml:space="preserve"> </w:t>
      </w:r>
      <w:r w:rsidR="00AD24EB" w:rsidRPr="00A05758">
        <w:rPr>
          <w:bCs/>
        </w:rPr>
        <w:t xml:space="preserve">к Порядку об </w:t>
      </w:r>
      <w:r w:rsidR="00AD24EB" w:rsidRPr="00F44453">
        <w:rPr>
          <w:bCs/>
        </w:rPr>
        <w:t xml:space="preserve">организации проведения мониторинга качества </w:t>
      </w:r>
      <w:r w:rsidR="00AD24EB" w:rsidRPr="006946D1">
        <w:rPr>
          <w:bCs/>
        </w:rPr>
        <w:t>финансового менеджмента в Нижневартовском районе</w:t>
      </w:r>
      <w:r w:rsidR="00AD24EB">
        <w:rPr>
          <w:bCs/>
        </w:rPr>
        <w:t xml:space="preserve"> изложить в </w:t>
      </w:r>
      <w:r>
        <w:rPr>
          <w:bCs/>
        </w:rPr>
        <w:t>редакции согласно приложению 1</w:t>
      </w:r>
      <w:r w:rsidR="00AD24EB">
        <w:rPr>
          <w:bCs/>
        </w:rPr>
        <w:t>.</w:t>
      </w:r>
    </w:p>
    <w:p w:rsidR="004849F6" w:rsidRDefault="004849F6" w:rsidP="004849F6">
      <w:pPr>
        <w:widowControl w:val="0"/>
        <w:tabs>
          <w:tab w:val="left" w:pos="142"/>
          <w:tab w:val="left" w:pos="567"/>
          <w:tab w:val="left" w:pos="9355"/>
        </w:tabs>
        <w:ind w:firstLine="709"/>
        <w:jc w:val="both"/>
        <w:rPr>
          <w:bCs/>
        </w:rPr>
      </w:pPr>
      <w:r>
        <w:rPr>
          <w:bCs/>
        </w:rPr>
        <w:t xml:space="preserve">1.4. Приложение 2в </w:t>
      </w:r>
      <w:r w:rsidRPr="00A05758">
        <w:rPr>
          <w:bCs/>
        </w:rPr>
        <w:t xml:space="preserve">к Порядку об </w:t>
      </w:r>
      <w:r w:rsidRPr="00F44453">
        <w:rPr>
          <w:bCs/>
        </w:rPr>
        <w:t xml:space="preserve">организации проведения мониторинга качества </w:t>
      </w:r>
      <w:r w:rsidRPr="006946D1">
        <w:rPr>
          <w:bCs/>
        </w:rPr>
        <w:t>финансового менеджмента в Нижневартовском районе</w:t>
      </w:r>
      <w:r>
        <w:rPr>
          <w:bCs/>
        </w:rPr>
        <w:t xml:space="preserve"> изложить в редакции согласно приложению 2. </w:t>
      </w:r>
    </w:p>
    <w:p w:rsidR="004849F6" w:rsidRPr="00A52011" w:rsidRDefault="004849F6" w:rsidP="004849F6">
      <w:pPr>
        <w:widowControl w:val="0"/>
        <w:tabs>
          <w:tab w:val="left" w:pos="142"/>
          <w:tab w:val="left" w:pos="567"/>
          <w:tab w:val="left" w:pos="9355"/>
        </w:tabs>
        <w:ind w:firstLine="709"/>
        <w:jc w:val="both"/>
        <w:rPr>
          <w:bCs/>
        </w:rPr>
      </w:pPr>
      <w:r>
        <w:rPr>
          <w:bCs/>
        </w:rPr>
        <w:t>1.5. Приложение 3а</w:t>
      </w:r>
      <w:r w:rsidRPr="00A05758">
        <w:rPr>
          <w:bCs/>
        </w:rPr>
        <w:t xml:space="preserve"> к Порядку об </w:t>
      </w:r>
      <w:r w:rsidRPr="00F44453">
        <w:rPr>
          <w:bCs/>
        </w:rPr>
        <w:t xml:space="preserve">организации проведения мониторинга качества </w:t>
      </w:r>
      <w:r w:rsidRPr="006946D1">
        <w:rPr>
          <w:bCs/>
        </w:rPr>
        <w:t>финансового менеджмента в Нижневартовском районе</w:t>
      </w:r>
      <w:r>
        <w:rPr>
          <w:bCs/>
        </w:rPr>
        <w:t xml:space="preserve"> изложить в </w:t>
      </w:r>
      <w:r>
        <w:rPr>
          <w:bCs/>
        </w:rPr>
        <w:lastRenderedPageBreak/>
        <w:t>редакции согласно приложению 3.</w:t>
      </w:r>
    </w:p>
    <w:p w:rsidR="004849F6" w:rsidRDefault="004849F6" w:rsidP="00AD24EB">
      <w:pPr>
        <w:widowControl w:val="0"/>
        <w:tabs>
          <w:tab w:val="left" w:pos="142"/>
          <w:tab w:val="left" w:pos="567"/>
          <w:tab w:val="left" w:pos="9355"/>
        </w:tabs>
        <w:ind w:firstLine="709"/>
        <w:jc w:val="both"/>
        <w:rPr>
          <w:bCs/>
        </w:rPr>
      </w:pPr>
    </w:p>
    <w:p w:rsidR="00AD24EB" w:rsidRPr="00A52011" w:rsidRDefault="00AD24EB" w:rsidP="00AD24EB">
      <w:pPr>
        <w:widowControl w:val="0"/>
        <w:tabs>
          <w:tab w:val="left" w:pos="142"/>
          <w:tab w:val="left" w:pos="567"/>
          <w:tab w:val="left" w:pos="9355"/>
        </w:tabs>
        <w:ind w:firstLine="709"/>
        <w:jc w:val="both"/>
        <w:rPr>
          <w:bCs/>
        </w:rPr>
      </w:pPr>
      <w:r>
        <w:rPr>
          <w:bCs/>
        </w:rPr>
        <w:t>2</w:t>
      </w:r>
      <w:r w:rsidRPr="00A52011">
        <w:rPr>
          <w:bCs/>
        </w:rPr>
        <w:t xml:space="preserve">. Постановление вступает в силу с 01.01.2022. </w:t>
      </w:r>
    </w:p>
    <w:p w:rsidR="004849F6" w:rsidRDefault="004849F6" w:rsidP="00AD24EB">
      <w:pPr>
        <w:widowControl w:val="0"/>
        <w:tabs>
          <w:tab w:val="left" w:pos="142"/>
          <w:tab w:val="left" w:pos="567"/>
          <w:tab w:val="left" w:pos="9355"/>
        </w:tabs>
        <w:ind w:firstLine="709"/>
        <w:jc w:val="both"/>
        <w:rPr>
          <w:bCs/>
        </w:rPr>
      </w:pPr>
    </w:p>
    <w:p w:rsidR="00AD24EB" w:rsidRPr="00A52011" w:rsidRDefault="00AD24EB" w:rsidP="00AD24EB">
      <w:pPr>
        <w:widowControl w:val="0"/>
        <w:tabs>
          <w:tab w:val="left" w:pos="142"/>
          <w:tab w:val="left" w:pos="567"/>
          <w:tab w:val="left" w:pos="9355"/>
        </w:tabs>
        <w:ind w:firstLine="709"/>
        <w:jc w:val="both"/>
        <w:rPr>
          <w:bCs/>
        </w:rPr>
      </w:pPr>
      <w:r>
        <w:rPr>
          <w:bCs/>
        </w:rPr>
        <w:t>3</w:t>
      </w:r>
      <w:r w:rsidRPr="00A52011">
        <w:rPr>
          <w:bCs/>
        </w:rPr>
        <w:t>. Контроль за выполнением постановления возложить на заместителя главы района по экономике и финансам Т.А. Колокольцеву.</w:t>
      </w:r>
    </w:p>
    <w:p w:rsidR="00AD24EB" w:rsidRPr="00372F28" w:rsidRDefault="00AD24EB" w:rsidP="00AD24EB">
      <w:pPr>
        <w:adjustRightInd w:val="0"/>
        <w:jc w:val="both"/>
        <w:outlineLvl w:val="0"/>
      </w:pPr>
    </w:p>
    <w:p w:rsidR="00EC5052" w:rsidRPr="00D82C1D" w:rsidRDefault="00EC5052" w:rsidP="00D82C1D">
      <w:pPr>
        <w:ind w:firstLine="709"/>
        <w:jc w:val="both"/>
      </w:pPr>
    </w:p>
    <w:p w:rsidR="00EC5052" w:rsidRPr="00D82C1D" w:rsidRDefault="00EC5052" w:rsidP="00D82C1D">
      <w:pPr>
        <w:ind w:firstLine="709"/>
        <w:jc w:val="both"/>
      </w:pPr>
    </w:p>
    <w:p w:rsidR="00EC5052" w:rsidRDefault="00EC5052" w:rsidP="00EC5052">
      <w:pPr>
        <w:jc w:val="both"/>
      </w:pPr>
      <w:r>
        <w:t>Глава района                                                                                        Б.А. Саломатин</w:t>
      </w: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pPr>
    </w:p>
    <w:p w:rsidR="00AD24EB" w:rsidRDefault="00AD24EB" w:rsidP="00EC5052">
      <w:pPr>
        <w:jc w:val="both"/>
        <w:sectPr w:rsidR="00AD24EB" w:rsidSect="00E94166">
          <w:headerReference w:type="default" r:id="rId10"/>
          <w:headerReference w:type="first" r:id="rId11"/>
          <w:pgSz w:w="11906" w:h="16840"/>
          <w:pgMar w:top="1134" w:right="567" w:bottom="1134" w:left="1701" w:header="748" w:footer="0" w:gutter="0"/>
          <w:cols w:space="720"/>
          <w:titlePg/>
          <w:docGrid w:linePitch="299"/>
        </w:sectPr>
      </w:pPr>
    </w:p>
    <w:p w:rsidR="006A4730" w:rsidRDefault="00AD24EB" w:rsidP="00AD24EB">
      <w:pPr>
        <w:ind w:left="10206" w:right="-30"/>
        <w:jc w:val="both"/>
      </w:pPr>
      <w:r w:rsidRPr="00AD24EB">
        <w:lastRenderedPageBreak/>
        <w:t xml:space="preserve">Приложение 1 к постановлению </w:t>
      </w:r>
      <w:r w:rsidR="004849F6">
        <w:t xml:space="preserve">администрации района </w:t>
      </w:r>
    </w:p>
    <w:p w:rsidR="00AD24EB" w:rsidRPr="00AD24EB" w:rsidRDefault="004849F6" w:rsidP="00AD24EB">
      <w:pPr>
        <w:ind w:left="10206" w:right="-30"/>
        <w:jc w:val="both"/>
      </w:pPr>
      <w:r>
        <w:t xml:space="preserve">от </w:t>
      </w:r>
      <w:r w:rsidR="00987354">
        <w:t>21.03.2022</w:t>
      </w:r>
      <w:r w:rsidR="00AD24EB" w:rsidRPr="00AD24EB">
        <w:t xml:space="preserve"> № </w:t>
      </w:r>
      <w:r w:rsidR="00987354">
        <w:t>535</w:t>
      </w:r>
    </w:p>
    <w:p w:rsidR="00AD24EB" w:rsidRPr="00AD24EB" w:rsidRDefault="00AD24EB" w:rsidP="00AD24EB">
      <w:pPr>
        <w:ind w:left="10206" w:right="-30"/>
        <w:jc w:val="both"/>
      </w:pPr>
    </w:p>
    <w:p w:rsidR="00AD24EB" w:rsidRPr="00AD24EB" w:rsidRDefault="00AD24EB" w:rsidP="00AD24EB">
      <w:pPr>
        <w:ind w:left="10206" w:right="-30"/>
        <w:jc w:val="both"/>
      </w:pPr>
      <w:r w:rsidRPr="00AD24EB">
        <w:t>«Приложение 2а к Порядку об организации проведения мониторинга качества финансового менеджмента</w:t>
      </w:r>
      <w:r w:rsidRPr="00AD24EB">
        <w:rPr>
          <w:szCs w:val="22"/>
        </w:rPr>
        <w:t xml:space="preserve"> в Нижневартовском районе</w:t>
      </w:r>
    </w:p>
    <w:p w:rsidR="00AD24EB" w:rsidRPr="00AD24EB" w:rsidRDefault="00AD24EB" w:rsidP="00AD24EB">
      <w:pPr>
        <w:ind w:right="-30"/>
        <w:jc w:val="center"/>
        <w:rPr>
          <w:b/>
        </w:rPr>
      </w:pPr>
    </w:p>
    <w:p w:rsidR="00AD24EB" w:rsidRPr="00AD24EB" w:rsidRDefault="00AD24EB" w:rsidP="00AD24EB">
      <w:pPr>
        <w:jc w:val="center"/>
        <w:rPr>
          <w:b/>
        </w:rPr>
      </w:pPr>
      <w:r w:rsidRPr="00AD24EB">
        <w:rPr>
          <w:b/>
        </w:rPr>
        <w:t xml:space="preserve">Показатели годового, полугодового мониторинга качества финансового менеджмента в части мониторинга </w:t>
      </w:r>
    </w:p>
    <w:p w:rsidR="00AD24EB" w:rsidRPr="00AD24EB" w:rsidRDefault="00AD24EB" w:rsidP="00AD24EB">
      <w:pPr>
        <w:jc w:val="center"/>
        <w:rPr>
          <w:b/>
        </w:rPr>
      </w:pPr>
      <w:r w:rsidRPr="00AD24EB">
        <w:rPr>
          <w:b/>
        </w:rPr>
        <w:t xml:space="preserve">главных распорядителей средств бюджета района </w:t>
      </w:r>
    </w:p>
    <w:p w:rsidR="00AD24EB" w:rsidRPr="00AD24EB" w:rsidRDefault="00AD24EB" w:rsidP="00AD24EB">
      <w:pPr>
        <w:ind w:right="-30"/>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976"/>
        <w:gridCol w:w="852"/>
        <w:gridCol w:w="1417"/>
        <w:gridCol w:w="4535"/>
        <w:gridCol w:w="3402"/>
      </w:tblGrid>
      <w:tr w:rsidR="00AD24EB" w:rsidRPr="00AD24EB" w:rsidTr="00A3559C">
        <w:trPr>
          <w:trHeight w:val="232"/>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center"/>
              <w:rPr>
                <w:b/>
                <w:sz w:val="24"/>
                <w:szCs w:val="22"/>
              </w:rPr>
            </w:pPr>
            <w:r w:rsidRPr="00AD24EB">
              <w:rPr>
                <w:b/>
                <w:sz w:val="24"/>
                <w:szCs w:val="20"/>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center"/>
              <w:rPr>
                <w:b/>
                <w:sz w:val="24"/>
                <w:szCs w:val="22"/>
              </w:rPr>
            </w:pPr>
            <w:r w:rsidRPr="00AD24EB">
              <w:rPr>
                <w:b/>
                <w:sz w:val="24"/>
                <w:szCs w:val="20"/>
              </w:rPr>
              <w:t>Расчет показателя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b/>
                <w:sz w:val="24"/>
                <w:szCs w:val="22"/>
              </w:rPr>
            </w:pPr>
            <w:r w:rsidRPr="00AD24EB">
              <w:rPr>
                <w:b/>
                <w:sz w:val="24"/>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b/>
                <w:sz w:val="24"/>
                <w:szCs w:val="18"/>
              </w:rPr>
            </w:pPr>
            <w:r w:rsidRPr="00AD24EB">
              <w:rPr>
                <w:b/>
                <w:sz w:val="24"/>
                <w:szCs w:val="18"/>
              </w:rPr>
              <w:t>Вес</w:t>
            </w:r>
          </w:p>
          <w:p w:rsidR="00AD24EB" w:rsidRPr="00AD24EB" w:rsidRDefault="00AD24EB" w:rsidP="00AD24EB">
            <w:pPr>
              <w:jc w:val="center"/>
              <w:rPr>
                <w:b/>
                <w:sz w:val="24"/>
                <w:szCs w:val="22"/>
              </w:rPr>
            </w:pPr>
            <w:r w:rsidRPr="00AD24EB">
              <w:rPr>
                <w:b/>
                <w:sz w:val="24"/>
                <w:szCs w:val="18"/>
              </w:rPr>
              <w:t>группы в     оценке/показателя в группе (в %)</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center"/>
              <w:rPr>
                <w:b/>
                <w:sz w:val="24"/>
                <w:szCs w:val="22"/>
              </w:rPr>
            </w:pPr>
            <w:bookmarkStart w:id="0" w:name="_GoBack"/>
            <w:bookmarkEnd w:id="0"/>
            <w:r w:rsidRPr="00AD24EB">
              <w:rPr>
                <w:b/>
                <w:sz w:val="24"/>
                <w:szCs w:val="20"/>
              </w:rPr>
              <w:t>Оценка</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center"/>
              <w:rPr>
                <w:b/>
                <w:sz w:val="24"/>
                <w:szCs w:val="22"/>
              </w:rPr>
            </w:pPr>
            <w:r w:rsidRPr="00AD24EB">
              <w:rPr>
                <w:b/>
                <w:sz w:val="24"/>
                <w:szCs w:val="20"/>
              </w:rPr>
              <w:t>Наименование структурного подразделения департамента финансов ответственного за расчёт сводного показателя/ комментарии</w:t>
            </w:r>
          </w:p>
        </w:tc>
      </w:tr>
      <w:tr w:rsidR="00AD24EB" w:rsidRPr="00AD24EB" w:rsidTr="00A3559C">
        <w:trPr>
          <w:trHeight w:val="765"/>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b/>
                <w:sz w:val="24"/>
                <w:szCs w:val="22"/>
              </w:rPr>
            </w:pPr>
            <w:r w:rsidRPr="00AD24EB">
              <w:rPr>
                <w:b/>
                <w:sz w:val="24"/>
                <w:szCs w:val="22"/>
              </w:rPr>
              <w:t xml:space="preserve">1. </w:t>
            </w:r>
            <w:r w:rsidRPr="00AD24EB">
              <w:rPr>
                <w:b/>
                <w:sz w:val="22"/>
              </w:rPr>
              <w:t>Качество управления расходами бюджета</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40</w:t>
            </w:r>
          </w:p>
        </w:tc>
        <w:tc>
          <w:tcPr>
            <w:tcW w:w="4535"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center"/>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4"/>
                <w:szCs w:val="22"/>
              </w:rPr>
            </w:pPr>
          </w:p>
        </w:tc>
      </w:tr>
      <w:tr w:rsidR="00AD24EB" w:rsidRPr="00AD24EB" w:rsidTr="00A3559C">
        <w:trPr>
          <w:trHeight w:val="38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napToGrid w:val="0"/>
                <w:sz w:val="24"/>
                <w:szCs w:val="22"/>
              </w:rPr>
              <w:t xml:space="preserve">1.1. </w:t>
            </w:r>
            <w:r w:rsidRPr="00AD24EB">
              <w:rPr>
                <w:sz w:val="24"/>
                <w:szCs w:val="22"/>
              </w:rPr>
              <w:t xml:space="preserve">Регулирование и внедрение главным распорядителем средств бюджета района процедур среднесрочного </w:t>
            </w:r>
            <w:r w:rsidRPr="00AD24EB">
              <w:rPr>
                <w:sz w:val="24"/>
                <w:szCs w:val="22"/>
              </w:rPr>
              <w:lastRenderedPageBreak/>
              <w:t>финансового планирования</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lastRenderedPageBreak/>
              <w:t xml:space="preserve">расчет показателей осуществляется в соответствии с приложением 3а </w:t>
            </w:r>
            <w:r w:rsidRPr="00AD24EB">
              <w:rPr>
                <w:sz w:val="24"/>
                <w:szCs w:val="22"/>
              </w:rPr>
              <w:t>к Порядку</w:t>
            </w:r>
            <w:r w:rsidRPr="00AD24EB">
              <w:rPr>
                <w:sz w:val="24"/>
                <w:szCs w:val="22"/>
                <w:vertAlign w:val="superscript"/>
              </w:rPr>
              <w:footnoteReference w:id="1"/>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8</w:t>
            </w:r>
          </w:p>
        </w:tc>
        <w:tc>
          <w:tcPr>
            <w:tcW w:w="4535"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both"/>
              <w:rPr>
                <w:snapToGrid w:val="0"/>
                <w:sz w:val="24"/>
                <w:szCs w:val="22"/>
              </w:rPr>
            </w:pPr>
            <w:r w:rsidRPr="00AD24EB">
              <w:rPr>
                <w:snapToGrid w:val="0"/>
                <w:sz w:val="24"/>
                <w:szCs w:val="22"/>
                <w:lang w:val="en-US"/>
              </w:rPr>
              <w:t>E</w:t>
            </w:r>
            <w:r w:rsidRPr="00AD24EB">
              <w:rPr>
                <w:snapToGrid w:val="0"/>
                <w:sz w:val="24"/>
                <w:szCs w:val="22"/>
              </w:rPr>
              <w:t>(</w:t>
            </w:r>
            <w:r w:rsidRPr="00AD24EB">
              <w:rPr>
                <w:snapToGrid w:val="0"/>
                <w:sz w:val="24"/>
                <w:szCs w:val="22"/>
                <w:lang w:val="en-US"/>
              </w:rPr>
              <w:t>P</w:t>
            </w:r>
            <w:r w:rsidRPr="00AD24EB">
              <w:rPr>
                <w:snapToGrid w:val="0"/>
                <w:sz w:val="24"/>
                <w:szCs w:val="22"/>
              </w:rPr>
              <w:t>)=</w:t>
            </w:r>
            <w:r w:rsidRPr="00AD24EB">
              <w:rPr>
                <w:snapToGrid w:val="0"/>
                <w:position w:val="-30"/>
                <w:sz w:val="24"/>
                <w:szCs w:val="22"/>
              </w:rPr>
              <w:object w:dxaOrig="205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75pt" o:ole="" fillcolor="window">
                  <v:imagedata r:id="rId12" o:title=""/>
                </v:shape>
                <o:OLEObject Type="Embed" ProgID="Equation.3" ShapeID="_x0000_i1025" DrawAspect="Content" ObjectID="_1709965807" r:id="rId13"/>
              </w:object>
            </w:r>
            <w:r w:rsidRPr="00AD24EB">
              <w:rPr>
                <w:snapToGrid w:val="0"/>
                <w:sz w:val="24"/>
                <w:szCs w:val="22"/>
              </w:rPr>
              <w:t>, где</w:t>
            </w:r>
          </w:p>
          <w:p w:rsidR="00AD24EB" w:rsidRPr="00AD24EB" w:rsidRDefault="00AD24EB" w:rsidP="00AD24EB">
            <w:pPr>
              <w:jc w:val="both"/>
              <w:rPr>
                <w:snapToGrid w:val="0"/>
                <w:sz w:val="24"/>
                <w:szCs w:val="22"/>
              </w:rPr>
            </w:pPr>
            <w:r w:rsidRPr="00AD24EB">
              <w:rPr>
                <w:snapToGrid w:val="0"/>
                <w:position w:val="-12"/>
                <w:sz w:val="24"/>
                <w:szCs w:val="22"/>
              </w:rPr>
              <w:object w:dxaOrig="460" w:dyaOrig="360">
                <v:shape id="_x0000_i1026" type="#_x0000_t75" style="width:20.25pt;height:20.25pt" o:ole="" fillcolor="window">
                  <v:imagedata r:id="rId14" o:title=""/>
                </v:shape>
                <o:OLEObject Type="Embed" ProgID="Equation.3" ShapeID="_x0000_i1026" DrawAspect="Content" ObjectID="_1709965808" r:id="rId15"/>
              </w:object>
            </w:r>
            <w:proofErr w:type="gramStart"/>
            <w:r w:rsidRPr="00AD24EB">
              <w:rPr>
                <w:snapToGrid w:val="0"/>
                <w:sz w:val="24"/>
                <w:szCs w:val="22"/>
              </w:rPr>
              <w:t xml:space="preserve">вес </w:t>
            </w:r>
            <w:r w:rsidRPr="00AD24EB">
              <w:rPr>
                <w:snapToGrid w:val="0"/>
                <w:position w:val="-6"/>
                <w:sz w:val="24"/>
                <w:szCs w:val="22"/>
              </w:rPr>
              <w:object w:dxaOrig="320" w:dyaOrig="260">
                <v:shape id="_x0000_i1027" type="#_x0000_t75" style="width:13.5pt;height:13.5pt" o:ole="" fillcolor="window">
                  <v:imagedata r:id="rId16" o:title=""/>
                </v:shape>
                <o:OLEObject Type="Embed" ProgID="Equation.3" ShapeID="_x0000_i1027" DrawAspect="Content" ObjectID="_1709965809" r:id="rId17"/>
              </w:object>
            </w:r>
            <w:r w:rsidRPr="00AD24EB">
              <w:rPr>
                <w:snapToGrid w:val="0"/>
                <w:sz w:val="24"/>
                <w:szCs w:val="22"/>
              </w:rPr>
              <w:t xml:space="preserve">ой группы показателей, указанной в приложении 3а к Порядку </w:t>
            </w:r>
            <w:r w:rsidRPr="00AD24EB">
              <w:rPr>
                <w:sz w:val="24"/>
                <w:szCs w:val="22"/>
              </w:rPr>
              <w:t xml:space="preserve">об организации проведения мониторинга качества финансового менеджмента в </w:t>
            </w:r>
            <w:r w:rsidRPr="00AD24EB">
              <w:rPr>
                <w:sz w:val="24"/>
                <w:szCs w:val="22"/>
              </w:rPr>
              <w:lastRenderedPageBreak/>
              <w:t xml:space="preserve">Нижневартовском районе (далее − </w:t>
            </w:r>
            <w:r w:rsidRPr="00AD24EB">
              <w:rPr>
                <w:snapToGrid w:val="0"/>
                <w:position w:val="-6"/>
                <w:sz w:val="24"/>
                <w:szCs w:val="22"/>
              </w:rPr>
              <w:object w:dxaOrig="320" w:dyaOrig="260">
                <v:shape id="_x0000_i1028" type="#_x0000_t75" style="width:13.5pt;height:13.5pt" o:ole="" fillcolor="window">
                  <v:imagedata r:id="rId16" o:title=""/>
                </v:shape>
                <o:OLEObject Type="Embed" ProgID="Equation.3" ShapeID="_x0000_i1028" DrawAspect="Content" ObjectID="_1709965810" r:id="rId18"/>
              </w:object>
            </w:r>
            <w:proofErr w:type="spellStart"/>
            <w:r w:rsidRPr="00AD24EB">
              <w:rPr>
                <w:snapToGrid w:val="0"/>
                <w:sz w:val="24"/>
                <w:szCs w:val="22"/>
              </w:rPr>
              <w:t>ая</w:t>
            </w:r>
            <w:proofErr w:type="spellEnd"/>
            <w:r w:rsidRPr="00AD24EB">
              <w:rPr>
                <w:snapToGrid w:val="0"/>
                <w:sz w:val="24"/>
                <w:szCs w:val="22"/>
              </w:rPr>
              <w:t xml:space="preserve"> группа</w:t>
            </w:r>
            <w:r w:rsidRPr="00AD24EB">
              <w:rPr>
                <w:sz w:val="24"/>
                <w:szCs w:val="22"/>
              </w:rPr>
              <w:t>)</w:t>
            </w:r>
            <w:r w:rsidRPr="00AD24EB">
              <w:rPr>
                <w:snapToGrid w:val="0"/>
                <w:sz w:val="24"/>
                <w:szCs w:val="22"/>
              </w:rPr>
              <w:t>;</w:t>
            </w:r>
            <w:proofErr w:type="gramEnd"/>
          </w:p>
          <w:p w:rsidR="00AD24EB" w:rsidRPr="00AD24EB" w:rsidRDefault="00AD24EB" w:rsidP="00AD24EB">
            <w:pPr>
              <w:jc w:val="both"/>
              <w:rPr>
                <w:snapToGrid w:val="0"/>
                <w:sz w:val="24"/>
                <w:szCs w:val="22"/>
              </w:rPr>
            </w:pPr>
            <w:r w:rsidRPr="00AD24EB">
              <w:rPr>
                <w:snapToGrid w:val="0"/>
                <w:position w:val="-14"/>
                <w:sz w:val="24"/>
                <w:szCs w:val="22"/>
                <w:lang w:val="en-US"/>
              </w:rPr>
              <w:object w:dxaOrig="500" w:dyaOrig="380">
                <v:shape id="_x0000_i1029" type="#_x0000_t75" style="width:28.5pt;height:28.5pt" o:ole="" fillcolor="window">
                  <v:imagedata r:id="rId19" o:title=""/>
                </v:shape>
                <o:OLEObject Type="Embed" ProgID="Equation.3" ShapeID="_x0000_i1029" DrawAspect="Content" ObjectID="_1709965811" r:id="rId20"/>
              </w:object>
            </w:r>
            <w:r w:rsidRPr="00AD24EB">
              <w:rPr>
                <w:snapToGrid w:val="0"/>
                <w:sz w:val="24"/>
                <w:szCs w:val="22"/>
              </w:rPr>
              <w:t xml:space="preserve">вес </w:t>
            </w:r>
            <w:r w:rsidRPr="00AD24EB">
              <w:rPr>
                <w:snapToGrid w:val="0"/>
                <w:position w:val="-10"/>
                <w:sz w:val="24"/>
                <w:szCs w:val="22"/>
              </w:rPr>
              <w:object w:dxaOrig="380" w:dyaOrig="300">
                <v:shape id="_x0000_i1030" type="#_x0000_t75" style="width:13.5pt;height:13.5pt" o:ole="" fillcolor="window">
                  <v:imagedata r:id="rId21" o:title=""/>
                </v:shape>
                <o:OLEObject Type="Embed" ProgID="Equation.3" ShapeID="_x0000_i1030" DrawAspect="Content" ObjectID="_1709965812" r:id="rId22"/>
              </w:object>
            </w:r>
            <w:proofErr w:type="gramStart"/>
            <w:r w:rsidRPr="00AD24EB">
              <w:rPr>
                <w:snapToGrid w:val="0"/>
                <w:sz w:val="24"/>
                <w:szCs w:val="22"/>
              </w:rPr>
              <w:t>ого</w:t>
            </w:r>
            <w:proofErr w:type="gramEnd"/>
            <w:r w:rsidRPr="00AD24EB">
              <w:rPr>
                <w:snapToGrid w:val="0"/>
                <w:sz w:val="24"/>
                <w:szCs w:val="22"/>
              </w:rPr>
              <w:t xml:space="preserve"> показателя в </w:t>
            </w:r>
            <w:r w:rsidRPr="00AD24EB">
              <w:rPr>
                <w:snapToGrid w:val="0"/>
                <w:position w:val="-6"/>
                <w:sz w:val="24"/>
                <w:szCs w:val="22"/>
              </w:rPr>
              <w:object w:dxaOrig="320" w:dyaOrig="260">
                <v:shape id="_x0000_i1031" type="#_x0000_t75" style="width:13.5pt;height:13.5pt" o:ole="" fillcolor="window">
                  <v:imagedata r:id="rId23" o:title=""/>
                </v:shape>
                <o:OLEObject Type="Embed" ProgID="Equation.3" ShapeID="_x0000_i1031" DrawAspect="Content" ObjectID="_1709965813" r:id="rId24"/>
              </w:object>
            </w:r>
            <w:r w:rsidRPr="00AD24EB">
              <w:rPr>
                <w:snapToGrid w:val="0"/>
                <w:sz w:val="24"/>
                <w:szCs w:val="22"/>
              </w:rPr>
              <w:t>ой группе;</w:t>
            </w:r>
          </w:p>
          <w:p w:rsidR="00AD24EB" w:rsidRPr="00AD24EB" w:rsidRDefault="00AD24EB" w:rsidP="00AD24EB">
            <w:pPr>
              <w:jc w:val="both"/>
              <w:rPr>
                <w:sz w:val="24"/>
                <w:szCs w:val="22"/>
              </w:rPr>
            </w:pPr>
            <w:r w:rsidRPr="00AD24EB">
              <w:rPr>
                <w:snapToGrid w:val="0"/>
                <w:position w:val="-14"/>
                <w:sz w:val="24"/>
                <w:szCs w:val="22"/>
                <w:lang w:val="en-US"/>
              </w:rPr>
              <w:object w:dxaOrig="820" w:dyaOrig="380">
                <v:shape id="_x0000_i1032" type="#_x0000_t75" style="width:43.5pt;height:20.25pt" o:ole="" fillcolor="window">
                  <v:imagedata r:id="rId25" o:title=""/>
                </v:shape>
                <o:OLEObject Type="Embed" ProgID="Equation.3" ShapeID="_x0000_i1032" DrawAspect="Content" ObjectID="_1709965814" r:id="rId26"/>
              </w:object>
            </w:r>
            <w:r w:rsidRPr="00AD24EB">
              <w:rPr>
                <w:snapToGrid w:val="0"/>
                <w:sz w:val="24"/>
                <w:szCs w:val="22"/>
              </w:rPr>
              <w:t xml:space="preserve">оценка по </w:t>
            </w:r>
            <w:r w:rsidRPr="00AD24EB">
              <w:rPr>
                <w:snapToGrid w:val="0"/>
                <w:position w:val="-10"/>
                <w:sz w:val="24"/>
                <w:szCs w:val="22"/>
              </w:rPr>
              <w:object w:dxaOrig="380" w:dyaOrig="300">
                <v:shape id="_x0000_i1033" type="#_x0000_t75" style="width:13.5pt;height:13.5pt" o:ole="" fillcolor="window">
                  <v:imagedata r:id="rId27" o:title=""/>
                </v:shape>
                <o:OLEObject Type="Embed" ProgID="Equation.3" ShapeID="_x0000_i1033" DrawAspect="Content" ObjectID="_1709965815" r:id="rId28"/>
              </w:object>
            </w:r>
            <w:proofErr w:type="spellStart"/>
            <w:r w:rsidRPr="00AD24EB">
              <w:rPr>
                <w:snapToGrid w:val="0"/>
                <w:sz w:val="24"/>
                <w:szCs w:val="22"/>
              </w:rPr>
              <w:t>му</w:t>
            </w:r>
            <w:proofErr w:type="spellEnd"/>
            <w:r w:rsidRPr="00AD24EB">
              <w:rPr>
                <w:snapToGrid w:val="0"/>
                <w:sz w:val="24"/>
                <w:szCs w:val="22"/>
              </w:rPr>
              <w:t xml:space="preserve"> показателю в </w:t>
            </w:r>
            <w:r w:rsidRPr="00AD24EB">
              <w:rPr>
                <w:snapToGrid w:val="0"/>
                <w:position w:val="-6"/>
                <w:sz w:val="24"/>
                <w:szCs w:val="22"/>
              </w:rPr>
              <w:object w:dxaOrig="320" w:dyaOrig="260">
                <v:shape id="_x0000_i1034" type="#_x0000_t75" style="width:13.5pt;height:13.5pt" o:ole="" fillcolor="window">
                  <v:imagedata r:id="rId29" o:title=""/>
                </v:shape>
                <o:OLEObject Type="Embed" ProgID="Equation.3" ShapeID="_x0000_i1034" DrawAspect="Content" ObjectID="_1709965816" r:id="rId30"/>
              </w:object>
            </w:r>
            <w:proofErr w:type="gramStart"/>
            <w:r w:rsidRPr="00AD24EB">
              <w:rPr>
                <w:snapToGrid w:val="0"/>
                <w:sz w:val="24"/>
                <w:szCs w:val="22"/>
              </w:rPr>
              <w:t>ой</w:t>
            </w:r>
            <w:proofErr w:type="gramEnd"/>
            <w:r w:rsidRPr="00AD24EB">
              <w:rPr>
                <w:snapToGrid w:val="0"/>
                <w:sz w:val="24"/>
                <w:szCs w:val="22"/>
              </w:rPr>
              <w:t xml:space="preserve"> группе.</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lastRenderedPageBreak/>
              <w:t xml:space="preserve">качество финансового менеджмента напрямую зависит от качества подготовки реестров расходных обязательств и обоснований бюджетных ассигнований, используемых в </w:t>
            </w:r>
            <w:r w:rsidRPr="00AD24EB">
              <w:rPr>
                <w:sz w:val="24"/>
                <w:szCs w:val="22"/>
              </w:rPr>
              <w:lastRenderedPageBreak/>
              <w:t>целях планирования бюджетных ассигнований для реализации соответствующих полномочий ГРБС</w:t>
            </w:r>
          </w:p>
          <w:p w:rsidR="00AD24EB" w:rsidRPr="00AD24EB" w:rsidRDefault="00AD24EB" w:rsidP="00AD24EB">
            <w:pPr>
              <w:jc w:val="both"/>
              <w:rPr>
                <w:sz w:val="24"/>
                <w:szCs w:val="22"/>
              </w:rPr>
            </w:pPr>
            <w:r w:rsidRPr="00AD24EB">
              <w:rPr>
                <w:sz w:val="24"/>
              </w:rPr>
              <w:t xml:space="preserve">показатель рассчитывается ежегодно отделом расходов бюджета и межбюджетных трансфертов и сводного планирования </w:t>
            </w:r>
          </w:p>
        </w:tc>
      </w:tr>
      <w:tr w:rsidR="00AD24EB" w:rsidRPr="00AD24EB" w:rsidTr="00A3559C">
        <w:trPr>
          <w:trHeight w:val="38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lastRenderedPageBreak/>
              <w:t xml:space="preserve">1.2. Наличие правовых актов ГРБС, регулирующего внутренние бюджетные процедуры </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наличие правовых актов ГРБС, регулирующих внутренние бюджетные процедуры (в соответствии с приложением 1 к Порядку);</w:t>
            </w:r>
          </w:p>
          <w:p w:rsidR="00AD24EB" w:rsidRPr="00AD24EB" w:rsidRDefault="00AD24EB" w:rsidP="00AD24EB">
            <w:pPr>
              <w:jc w:val="both"/>
              <w:rPr>
                <w:snapToGrid w:val="0"/>
                <w:sz w:val="24"/>
                <w:szCs w:val="22"/>
              </w:rPr>
            </w:pPr>
          </w:p>
          <w:p w:rsidR="00AD24EB" w:rsidRPr="00AD24EB" w:rsidRDefault="004849F6" w:rsidP="00AD24EB">
            <w:pPr>
              <w:jc w:val="both"/>
              <w:rPr>
                <w:snapToGrid w:val="0"/>
                <w:sz w:val="24"/>
                <w:szCs w:val="22"/>
              </w:rPr>
            </w:pPr>
            <w:r>
              <w:rPr>
                <w:snapToGrid w:val="0"/>
                <w:sz w:val="24"/>
                <w:szCs w:val="22"/>
              </w:rPr>
              <w:t>Р ‒ доля утвержде</w:t>
            </w:r>
            <w:r w:rsidR="00AD24EB" w:rsidRPr="00AD24EB">
              <w:rPr>
                <w:snapToGrid w:val="0"/>
                <w:sz w:val="24"/>
                <w:szCs w:val="22"/>
              </w:rPr>
              <w:t>нных правовых актов.</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8</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trike/>
                <w:color w:val="76923C" w:themeColor="accent3" w:themeShade="BF"/>
                <w:sz w:val="24"/>
                <w:szCs w:val="22"/>
              </w:rPr>
            </w:pPr>
          </w:p>
          <w:p w:rsidR="00AD24EB" w:rsidRPr="00AD24EB" w:rsidRDefault="00AD24EB" w:rsidP="00AD24EB">
            <w:pPr>
              <w:jc w:val="both"/>
              <w:rPr>
                <w:snapToGrid w:val="0"/>
                <w:sz w:val="24"/>
                <w:szCs w:val="22"/>
              </w:rPr>
            </w:pPr>
            <w:r w:rsidRPr="00AD24EB">
              <w:rPr>
                <w:snapToGrid w:val="0"/>
                <w:sz w:val="24"/>
                <w:szCs w:val="22"/>
              </w:rPr>
              <w:t>E(P)=0, если утверждено менее 100% правовых актов ГРБС;</w:t>
            </w:r>
          </w:p>
          <w:p w:rsidR="00AD24EB" w:rsidRPr="00AD24EB" w:rsidRDefault="00AD24EB" w:rsidP="00AD24EB">
            <w:pPr>
              <w:jc w:val="both"/>
              <w:rPr>
                <w:sz w:val="24"/>
                <w:szCs w:val="22"/>
              </w:rPr>
            </w:pPr>
            <w:r w:rsidRPr="00AD24EB">
              <w:rPr>
                <w:snapToGrid w:val="0"/>
                <w:sz w:val="24"/>
                <w:szCs w:val="22"/>
              </w:rPr>
              <w:t>E(P)=1, если утверждено 100% и более правовых актов ГРБС.</w:t>
            </w:r>
          </w:p>
          <w:p w:rsidR="00AD24EB" w:rsidRPr="00AD24EB" w:rsidRDefault="00AD24EB" w:rsidP="00AD24EB">
            <w:pPr>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качество финансового менеджмента напрямую зависит от наличия правовых актов ГРБС, регламентирующих внутренние правила и процедуры планирования потребностей в бюджетных средствах для реализации соответствующих полномочий;</w:t>
            </w:r>
          </w:p>
          <w:p w:rsidR="00AD24EB" w:rsidRPr="00AD24EB" w:rsidRDefault="00AD24EB" w:rsidP="00AD24EB">
            <w:pPr>
              <w:jc w:val="both"/>
              <w:rPr>
                <w:sz w:val="24"/>
                <w:szCs w:val="22"/>
              </w:rPr>
            </w:pPr>
            <w:r w:rsidRPr="00AD24EB">
              <w:rPr>
                <w:sz w:val="24"/>
                <w:szCs w:val="22"/>
              </w:rPr>
              <w:t xml:space="preserve">показатель рассчитывается ежегодно </w:t>
            </w:r>
            <w:r w:rsidRPr="00AD24EB">
              <w:rPr>
                <w:sz w:val="24"/>
              </w:rPr>
              <w:t xml:space="preserve">отделом расходов бюджета </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 xml:space="preserve">1.3. Доля </w:t>
            </w:r>
            <w:r w:rsidRPr="00AD24EB">
              <w:rPr>
                <w:snapToGrid w:val="0"/>
                <w:sz w:val="24"/>
                <w:szCs w:val="22"/>
              </w:rPr>
              <w:t>расходов ГРБС</w:t>
            </w:r>
            <w:r w:rsidRPr="00AD24EB">
              <w:rPr>
                <w:sz w:val="24"/>
                <w:szCs w:val="22"/>
              </w:rPr>
              <w:t xml:space="preserve"> на предоставление муниципальных услуг физическим и юридическим лицам, оказываемых в соответствии с муниципальными заданиями, рассчитанными в соответствии с </w:t>
            </w:r>
            <w:r w:rsidRPr="00AD24EB">
              <w:rPr>
                <w:sz w:val="24"/>
                <w:szCs w:val="22"/>
              </w:rPr>
              <w:lastRenderedPageBreak/>
              <w:t>нормативами финансовых затрат</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proofErr w:type="gramStart"/>
            <w:r w:rsidRPr="00AD24EB">
              <w:rPr>
                <w:snapToGrid w:val="0"/>
                <w:sz w:val="24"/>
                <w:szCs w:val="22"/>
              </w:rPr>
              <w:lastRenderedPageBreak/>
              <w:t>Р</w:t>
            </w:r>
            <w:proofErr w:type="gramEnd"/>
            <w:r w:rsidRPr="00AD24EB">
              <w:rPr>
                <w:snapToGrid w:val="0"/>
                <w:sz w:val="24"/>
                <w:szCs w:val="22"/>
              </w:rPr>
              <w:t xml:space="preserve"> = 100 *</w:t>
            </w:r>
            <w:r w:rsidRPr="00AD24EB">
              <w:rPr>
                <w:snapToGrid w:val="0"/>
                <w:position w:val="-18"/>
                <w:sz w:val="24"/>
                <w:szCs w:val="22"/>
              </w:rPr>
              <w:object w:dxaOrig="740" w:dyaOrig="440">
                <v:shape id="_x0000_i1035" type="#_x0000_t75" style="width:36.75pt;height:20.25pt" o:ole="" fillcolor="window">
                  <v:imagedata r:id="rId31" o:title=""/>
                </v:shape>
                <o:OLEObject Type="Embed" ProgID="Equation.3" ShapeID="_x0000_i1035" DrawAspect="Content" ObjectID="_1709965817" r:id="rId32"/>
              </w:object>
            </w:r>
            <w:r w:rsidRPr="00AD24EB">
              <w:rPr>
                <w:snapToGrid w:val="0"/>
                <w:sz w:val="24"/>
                <w:szCs w:val="22"/>
              </w:rPr>
              <w:t>, где</w:t>
            </w:r>
          </w:p>
          <w:p w:rsidR="00AD24EB" w:rsidRPr="00AD24EB" w:rsidRDefault="00AD24EB" w:rsidP="00AD24EB">
            <w:pPr>
              <w:jc w:val="both"/>
              <w:rPr>
                <w:sz w:val="24"/>
                <w:szCs w:val="22"/>
              </w:rPr>
            </w:pPr>
            <w:r w:rsidRPr="00AD24EB">
              <w:rPr>
                <w:snapToGrid w:val="0"/>
                <w:position w:val="-14"/>
                <w:sz w:val="24"/>
                <w:szCs w:val="22"/>
              </w:rPr>
              <w:object w:dxaOrig="340" w:dyaOrig="400">
                <v:shape id="_x0000_i1036" type="#_x0000_t75" style="width:20.25pt;height:13.5pt" o:ole="" fillcolor="window">
                  <v:imagedata r:id="rId33" o:title=""/>
                </v:shape>
                <o:OLEObject Type="Embed" ProgID="Equation.3" ShapeID="_x0000_i1036" DrawAspect="Content" ObjectID="_1709965818" r:id="rId34"/>
              </w:object>
            </w:r>
            <w:proofErr w:type="gramStart"/>
            <w:r w:rsidRPr="00AD24EB">
              <w:rPr>
                <w:snapToGrid w:val="0"/>
                <w:sz w:val="24"/>
                <w:szCs w:val="22"/>
              </w:rPr>
              <w:t>− кассовое исполнение расходов ГРБС</w:t>
            </w:r>
            <w:r w:rsidRPr="00AD24EB">
              <w:rPr>
                <w:sz w:val="24"/>
                <w:szCs w:val="22"/>
              </w:rPr>
              <w:t xml:space="preserve"> за отчетный финансовый год (</w:t>
            </w:r>
            <w:r w:rsidRPr="00AD24EB">
              <w:rPr>
                <w:snapToGrid w:val="0"/>
                <w:sz w:val="24"/>
                <w:szCs w:val="22"/>
              </w:rPr>
              <w:t>сумма бюджетных ассигнований в</w:t>
            </w:r>
            <w:r w:rsidRPr="00AD24EB">
              <w:rPr>
                <w:sz w:val="24"/>
                <w:szCs w:val="22"/>
              </w:rPr>
              <w:t xml:space="preserve"> соответствии с решением о бюджете района на текущий финансовый год и плановый период)</w:t>
            </w:r>
            <w:r w:rsidRPr="00AD24EB">
              <w:rPr>
                <w:snapToGrid w:val="0"/>
                <w:sz w:val="24"/>
                <w:szCs w:val="22"/>
              </w:rPr>
              <w:t xml:space="preserve"> на предоставление </w:t>
            </w:r>
            <w:r w:rsidRPr="00AD24EB">
              <w:rPr>
                <w:sz w:val="24"/>
                <w:szCs w:val="22"/>
              </w:rPr>
              <w:t xml:space="preserve">муниципальных услуг </w:t>
            </w:r>
            <w:r w:rsidRPr="00AD24EB">
              <w:rPr>
                <w:sz w:val="24"/>
                <w:szCs w:val="22"/>
              </w:rPr>
              <w:lastRenderedPageBreak/>
              <w:t xml:space="preserve">физическим и юридическим лицам, оказываемых </w:t>
            </w:r>
            <w:r w:rsidRPr="00AD24EB">
              <w:rPr>
                <w:snapToGrid w:val="0"/>
                <w:sz w:val="24"/>
                <w:szCs w:val="22"/>
              </w:rPr>
              <w:t xml:space="preserve">бюджетными и автономными учреждениями, </w:t>
            </w:r>
            <w:r w:rsidRPr="00AD24EB">
              <w:rPr>
                <w:sz w:val="24"/>
                <w:szCs w:val="22"/>
              </w:rPr>
              <w:t>в соответствии с муниципальными заданиями, рассчитанными в соответствии с нормативами финансовых затрат</w:t>
            </w:r>
            <w:proofErr w:type="gramEnd"/>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position w:val="-18"/>
                <w:sz w:val="24"/>
                <w:szCs w:val="22"/>
              </w:rPr>
              <w:object w:dxaOrig="360" w:dyaOrig="440">
                <v:shape id="_x0000_i1037" type="#_x0000_t75" style="width:20.25pt;height:13.5pt" o:ole="" fillcolor="window">
                  <v:imagedata r:id="rId35" o:title=""/>
                </v:shape>
                <o:OLEObject Type="Embed" ProgID="Equation.3" ShapeID="_x0000_i1037" DrawAspect="Content" ObjectID="_1709965819" r:id="rId36"/>
              </w:object>
            </w:r>
            <w:proofErr w:type="gramStart"/>
            <w:r w:rsidRPr="00AD24EB">
              <w:rPr>
                <w:sz w:val="24"/>
                <w:szCs w:val="22"/>
              </w:rPr>
              <w:t xml:space="preserve">− итого </w:t>
            </w:r>
            <w:r w:rsidRPr="00AD24EB">
              <w:rPr>
                <w:snapToGrid w:val="0"/>
                <w:sz w:val="24"/>
                <w:szCs w:val="22"/>
              </w:rPr>
              <w:t xml:space="preserve">кассовое исполнение расходов </w:t>
            </w:r>
            <w:r w:rsidRPr="00AD24EB">
              <w:rPr>
                <w:sz w:val="24"/>
                <w:szCs w:val="22"/>
              </w:rPr>
              <w:t>ГРБС за отчетный финансовый год (общая сумма бюджетных ассигнований в соответствии с решением   о бюджете района на текущий финансовый год и плановый период) на оказание муниципальных услуг физическим и юридическим лицам, оказываемых бюджетными и автономными учреждениями в соответствии с муниципальными заданиями</w:t>
            </w:r>
            <w:proofErr w:type="gramEnd"/>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p w:rsidR="00AD24EB" w:rsidRPr="00AD24EB" w:rsidRDefault="00AD24EB" w:rsidP="00AD24EB">
            <w:pPr>
              <w:jc w:val="center"/>
              <w:rPr>
                <w:sz w:val="24"/>
                <w:szCs w:val="22"/>
              </w:rPr>
            </w:pPr>
            <w:r w:rsidRPr="00AD24EB">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p w:rsidR="00AD24EB" w:rsidRPr="00AD24EB" w:rsidRDefault="00AD24EB" w:rsidP="00AD24EB">
            <w:pPr>
              <w:jc w:val="center"/>
              <w:rPr>
                <w:sz w:val="24"/>
                <w:szCs w:val="22"/>
              </w:rPr>
            </w:pPr>
            <w:r w:rsidRPr="00AD24EB">
              <w:rPr>
                <w:sz w:val="24"/>
                <w:szCs w:val="22"/>
              </w:rPr>
              <w:t>11</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center"/>
              <w:rPr>
                <w:sz w:val="24"/>
                <w:szCs w:val="22"/>
              </w:rPr>
            </w:pPr>
            <w:r w:rsidRPr="00AD24EB">
              <w:rPr>
                <w:snapToGrid w:val="0"/>
                <w:sz w:val="24"/>
                <w:szCs w:val="22"/>
                <w:lang w:val="en-US"/>
              </w:rPr>
              <w:t>E(P)</w:t>
            </w:r>
            <w:r w:rsidRPr="00AD24EB">
              <w:rPr>
                <w:snapToGrid w:val="0"/>
                <w:sz w:val="24"/>
                <w:szCs w:val="22"/>
              </w:rPr>
              <w:t>=</w:t>
            </w:r>
            <w:r w:rsidRPr="00AD24EB">
              <w:rPr>
                <w:snapToGrid w:val="0"/>
                <w:position w:val="-24"/>
                <w:sz w:val="24"/>
                <w:szCs w:val="22"/>
              </w:rPr>
              <w:object w:dxaOrig="440" w:dyaOrig="620">
                <v:shape id="_x0000_i1038" type="#_x0000_t75" style="width:20.25pt;height:28.5pt" o:ole="" fillcolor="window">
                  <v:imagedata r:id="rId37" o:title=""/>
                </v:shape>
                <o:OLEObject Type="Embed" ProgID="Equation.3" ShapeID="_x0000_i1038" DrawAspect="Content" ObjectID="_1709965820" r:id="rId38"/>
              </w:objec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 xml:space="preserve">в случае годового мониторинга показатель рассчитывается по кассовым расходам за отчетный финансовый год; </w:t>
            </w:r>
          </w:p>
          <w:p w:rsidR="00AD24EB" w:rsidRPr="00AD24EB" w:rsidRDefault="00AD24EB" w:rsidP="00AD24EB">
            <w:pPr>
              <w:jc w:val="both"/>
              <w:rPr>
                <w:sz w:val="24"/>
                <w:szCs w:val="22"/>
              </w:rPr>
            </w:pPr>
            <w:r w:rsidRPr="00AD24EB">
              <w:rPr>
                <w:sz w:val="24"/>
                <w:szCs w:val="22"/>
              </w:rPr>
              <w:t xml:space="preserve">в случае полугодового мониторинга показатель рассчитывается по </w:t>
            </w:r>
            <w:r w:rsidRPr="00AD24EB">
              <w:rPr>
                <w:snapToGrid w:val="0"/>
                <w:sz w:val="24"/>
                <w:szCs w:val="22"/>
              </w:rPr>
              <w:t xml:space="preserve">бюджетным ассигнованиям </w:t>
            </w:r>
            <w:r w:rsidRPr="00AD24EB">
              <w:rPr>
                <w:sz w:val="24"/>
                <w:szCs w:val="22"/>
              </w:rPr>
              <w:t xml:space="preserve">на текущий финансовый год и плановый период согласно сводной бюджетной росписи с учетом изменений, </w:t>
            </w:r>
            <w:r w:rsidRPr="00AD24EB">
              <w:rPr>
                <w:sz w:val="24"/>
                <w:szCs w:val="22"/>
              </w:rPr>
              <w:lastRenderedPageBreak/>
              <w:t xml:space="preserve">оформленных в установленном порядке по состоянию на 01 июля текущего финансового года. Позитивно расценивается рост в плановом периоде доли бюджетных ассигнований ГРБС </w:t>
            </w:r>
            <w:r w:rsidRPr="00AD24EB">
              <w:rPr>
                <w:snapToGrid w:val="0"/>
                <w:sz w:val="24"/>
                <w:szCs w:val="22"/>
              </w:rPr>
              <w:t xml:space="preserve">на предоставление </w:t>
            </w:r>
            <w:r w:rsidRPr="00AD24EB">
              <w:rPr>
                <w:sz w:val="24"/>
                <w:szCs w:val="22"/>
              </w:rPr>
              <w:t>муниципальных услуг физическим и юридическим лицам, оказываемых</w:t>
            </w:r>
            <w:r w:rsidRPr="00AD24EB">
              <w:rPr>
                <w:snapToGrid w:val="0"/>
                <w:sz w:val="24"/>
                <w:szCs w:val="22"/>
              </w:rPr>
              <w:t xml:space="preserve"> бюджетными и автономными учреждениями</w:t>
            </w:r>
            <w:r w:rsidRPr="00AD24EB">
              <w:rPr>
                <w:sz w:val="24"/>
                <w:szCs w:val="22"/>
              </w:rPr>
              <w:t xml:space="preserve"> в соответствии с муниципальным заданием </w:t>
            </w:r>
            <w:r w:rsidRPr="00AD24EB">
              <w:rPr>
                <w:snapToGrid w:val="0"/>
                <w:sz w:val="24"/>
                <w:szCs w:val="22"/>
              </w:rPr>
              <w:t>в общем объеме расходов</w:t>
            </w:r>
            <w:r w:rsidRPr="00AD24EB">
              <w:rPr>
                <w:sz w:val="24"/>
                <w:szCs w:val="22"/>
              </w:rPr>
              <w:t xml:space="preserve"> по сравнению с текущим годом;</w:t>
            </w:r>
          </w:p>
          <w:p w:rsidR="00AD24EB" w:rsidRPr="00AD24EB" w:rsidRDefault="00AD24EB" w:rsidP="00AD24EB">
            <w:pPr>
              <w:jc w:val="both"/>
              <w:rPr>
                <w:sz w:val="24"/>
                <w:szCs w:val="22"/>
              </w:rPr>
            </w:pPr>
            <w:r w:rsidRPr="00AD24EB">
              <w:rPr>
                <w:sz w:val="24"/>
                <w:szCs w:val="22"/>
              </w:rPr>
              <w:t>целевым ориентиром для ГРБС является значение показателя, равное 100%;</w:t>
            </w:r>
          </w:p>
          <w:p w:rsidR="00AD24EB" w:rsidRPr="00AD24EB" w:rsidRDefault="00AD24EB" w:rsidP="00AD24EB">
            <w:pPr>
              <w:jc w:val="both"/>
              <w:rPr>
                <w:sz w:val="24"/>
                <w:szCs w:val="22"/>
              </w:rPr>
            </w:pPr>
            <w:r w:rsidRPr="00AD24EB">
              <w:rPr>
                <w:sz w:val="24"/>
                <w:szCs w:val="22"/>
              </w:rPr>
              <w:t>в том случае, если ГРБС не осуществляет предоставление муниципальных услуг физическим и юридическим лицам, вес показателя в группе распределяется пропорционально по другим показателям группы.</w:t>
            </w:r>
          </w:p>
          <w:p w:rsidR="00AD24EB" w:rsidRPr="00AD24EB" w:rsidRDefault="00AD24EB" w:rsidP="00AD24EB">
            <w:pPr>
              <w:jc w:val="both"/>
              <w:rPr>
                <w:snapToGrid w:val="0"/>
                <w:sz w:val="24"/>
                <w:szCs w:val="22"/>
              </w:rPr>
            </w:pPr>
            <w:r w:rsidRPr="00AD24EB">
              <w:rPr>
                <w:sz w:val="24"/>
                <w:szCs w:val="22"/>
              </w:rPr>
              <w:t xml:space="preserve">Показатель рассчитывается ежегодно </w:t>
            </w:r>
            <w:r w:rsidRPr="00AD24EB">
              <w:rPr>
                <w:sz w:val="24"/>
              </w:rPr>
              <w:t xml:space="preserve">отделом расходов бюджета </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lastRenderedPageBreak/>
              <w:t>1.4. Качество планирования расходов: количество справок об изменениях, вносимых в связи с перераспределением годовых назначений в разрезе кодов видов расходов классификации расходов бюджета</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Р – количество справок об изменении сводной бюджетной росписи бюджета района в отчетном периоде в случае изменения бюджетных ассигнований в разрезе кодов видов расходов классификации расходов бюджета учитываются справки-уведомления по расходам произведенным по источникам: «200 – Изменения, вносимые по дополнительным основаниям, установленным решением о бюджете».</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p w:rsidR="00AD24EB" w:rsidRPr="00AD24EB" w:rsidRDefault="00AD24EB" w:rsidP="00AD24EB">
            <w:pPr>
              <w:jc w:val="center"/>
              <w:rPr>
                <w:sz w:val="24"/>
                <w:szCs w:val="22"/>
              </w:rPr>
            </w:pPr>
            <w:proofErr w:type="spellStart"/>
            <w:r w:rsidRPr="00AD24EB">
              <w:rPr>
                <w:sz w:val="24"/>
                <w:szCs w:val="22"/>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p w:rsidR="00AD24EB" w:rsidRPr="00AD24EB" w:rsidRDefault="00AD24EB" w:rsidP="00AD24EB">
            <w:pPr>
              <w:jc w:val="center"/>
              <w:rPr>
                <w:sz w:val="24"/>
                <w:szCs w:val="22"/>
              </w:rPr>
            </w:pPr>
            <w:r w:rsidRPr="00AD24EB">
              <w:rPr>
                <w:sz w:val="24"/>
                <w:szCs w:val="22"/>
              </w:rPr>
              <w:t>11</w:t>
            </w:r>
          </w:p>
        </w:tc>
        <w:tc>
          <w:tcPr>
            <w:tcW w:w="4535"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center"/>
              <w:rPr>
                <w:snapToGrid w:val="0"/>
                <w:sz w:val="24"/>
                <w:szCs w:val="22"/>
              </w:rPr>
            </w:pPr>
            <w:r w:rsidRPr="00AD24EB">
              <w:rPr>
                <w:snapToGrid w:val="0"/>
                <w:sz w:val="24"/>
                <w:szCs w:val="22"/>
              </w:rPr>
              <w:t>E(P)=</w:t>
            </w:r>
            <w:r w:rsidRPr="00AD24EB">
              <w:rPr>
                <w:snapToGrid w:val="0"/>
                <w:sz w:val="24"/>
                <w:szCs w:val="22"/>
              </w:rPr>
              <w:object w:dxaOrig="2240" w:dyaOrig="1040">
                <v:shape id="_x0000_i1039" type="#_x0000_t75" style="width:115.5pt;height:51.75pt" o:ole="" fillcolor="window">
                  <v:imagedata r:id="rId39" o:title=""/>
                </v:shape>
                <o:OLEObject Type="Embed" ProgID="Equation.3" ShapeID="_x0000_i1039" DrawAspect="Content" ObjectID="_1709965821" r:id="rId40"/>
              </w:object>
            </w:r>
          </w:p>
          <w:p w:rsidR="00AD24EB" w:rsidRPr="00AD24EB" w:rsidRDefault="00AD24EB" w:rsidP="00AD24EB">
            <w:pPr>
              <w:jc w:val="center"/>
              <w:rPr>
                <w:snapToGrid w:val="0"/>
                <w:sz w:val="24"/>
                <w:szCs w:val="22"/>
              </w:rPr>
            </w:pPr>
            <w:r w:rsidRPr="00AD24EB">
              <w:rPr>
                <w:snapToGrid w:val="0"/>
                <w:sz w:val="24"/>
                <w:szCs w:val="22"/>
              </w:rPr>
              <w:t xml:space="preserve">где </w:t>
            </w:r>
            <w:r w:rsidRPr="00AD24EB">
              <w:rPr>
                <w:snapToGrid w:val="0"/>
                <w:sz w:val="24"/>
                <w:szCs w:val="22"/>
              </w:rPr>
              <w:object w:dxaOrig="1100" w:dyaOrig="620">
                <v:shape id="_x0000_i1040" type="#_x0000_t75" style="width:58.5pt;height:28.5pt" o:ole="" fillcolor="window">
                  <v:imagedata r:id="rId41" o:title=""/>
                </v:shape>
                <o:OLEObject Type="Embed" ProgID="Equation.3" ShapeID="_x0000_i1040" DrawAspect="Content" ObjectID="_1709965822" r:id="rId42"/>
              </w:object>
            </w:r>
            <w:r w:rsidRPr="00AD24EB">
              <w:rPr>
                <w:snapToGrid w:val="0"/>
                <w:sz w:val="24"/>
                <w:szCs w:val="22"/>
              </w:rPr>
              <w:t xml:space="preserve">, </w:t>
            </w:r>
          </w:p>
          <w:p w:rsidR="00AD24EB" w:rsidRPr="00AD24EB" w:rsidRDefault="00AD24EB" w:rsidP="00AD24EB">
            <w:pPr>
              <w:jc w:val="center"/>
              <w:rPr>
                <w:snapToGrid w:val="0"/>
                <w:sz w:val="24"/>
                <w:szCs w:val="22"/>
              </w:rPr>
            </w:pPr>
            <w:r w:rsidRPr="00AD24EB">
              <w:rPr>
                <w:snapToGrid w:val="0"/>
                <w:sz w:val="24"/>
                <w:szCs w:val="22"/>
              </w:rPr>
              <w:object w:dxaOrig="499" w:dyaOrig="280">
                <v:shape id="_x0000_i1041" type="#_x0000_t75" style="width:20.25pt;height:13.5pt" o:ole="" fillcolor="window">
                  <v:imagedata r:id="rId43" o:title=""/>
                </v:shape>
                <o:OLEObject Type="Embed" ProgID="Equation.3" ShapeID="_x0000_i1041" DrawAspect="Content" ObjectID="_1709965823" r:id="rId44"/>
              </w:object>
            </w:r>
            <w:r w:rsidRPr="00AD24EB">
              <w:rPr>
                <w:snapToGrid w:val="0"/>
                <w:sz w:val="24"/>
                <w:szCs w:val="22"/>
              </w:rPr>
              <w:t xml:space="preserve"> в случае полугодового мониторинга качества финансового менеджмента;</w:t>
            </w:r>
          </w:p>
          <w:p w:rsidR="00AD24EB" w:rsidRPr="00AD24EB" w:rsidRDefault="00AD24EB" w:rsidP="00AD24EB">
            <w:pPr>
              <w:jc w:val="center"/>
              <w:rPr>
                <w:snapToGrid w:val="0"/>
                <w:sz w:val="24"/>
                <w:szCs w:val="22"/>
              </w:rPr>
            </w:pPr>
          </w:p>
          <w:p w:rsidR="00AD24EB" w:rsidRPr="00AD24EB" w:rsidRDefault="00AD24EB" w:rsidP="00AD24EB">
            <w:pPr>
              <w:jc w:val="center"/>
              <w:rPr>
                <w:sz w:val="24"/>
                <w:szCs w:val="22"/>
              </w:rPr>
            </w:pPr>
            <w:r w:rsidRPr="00AD24EB">
              <w:rPr>
                <w:snapToGrid w:val="0"/>
                <w:sz w:val="24"/>
                <w:szCs w:val="22"/>
              </w:rPr>
              <w:object w:dxaOrig="499" w:dyaOrig="280">
                <v:shape id="_x0000_i1042" type="#_x0000_t75" style="width:20.25pt;height:13.5pt" o:ole="" fillcolor="window">
                  <v:imagedata r:id="rId45" o:title=""/>
                </v:shape>
                <o:OLEObject Type="Embed" ProgID="Equation.3" ShapeID="_x0000_i1042" DrawAspect="Content" ObjectID="_1709965824" r:id="rId46"/>
              </w:object>
            </w:r>
            <w:r w:rsidRPr="00AD24EB">
              <w:rPr>
                <w:snapToGrid w:val="0"/>
                <w:sz w:val="24"/>
                <w:szCs w:val="22"/>
              </w:rPr>
              <w:t xml:space="preserve"> в случае годового мониторинга качества финансового менеджмента.</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большое количество справок об изменении сводной бюджетной росписи бюджета района в случае изменений в разрезе кодов видов расходов классификации расходов бюджета за счет перераспределения ассигнований внутри главного распорядителя средств бюджета района свидетельствует о низком качестве работы ГРБС по финансовому планированию;</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 xml:space="preserve">целевым ориентиром для ГРБС является отсутствие справок об изменении сводной бюджетной росписи бюджета района; </w:t>
            </w:r>
          </w:p>
          <w:p w:rsidR="00AD24EB" w:rsidRPr="00AD24EB" w:rsidRDefault="00AD24EB" w:rsidP="00AD24EB">
            <w:pPr>
              <w:jc w:val="both"/>
              <w:rPr>
                <w:snapToGrid w:val="0"/>
                <w:sz w:val="24"/>
                <w:szCs w:val="22"/>
              </w:rPr>
            </w:pPr>
            <w:r w:rsidRPr="00AD24EB">
              <w:rPr>
                <w:sz w:val="24"/>
                <w:szCs w:val="22"/>
              </w:rPr>
              <w:t xml:space="preserve">показатель рассчитывается за полугодие и год с учетом отраслевых особенностей, влияющих на показатели качества финансового менеджмента, </w:t>
            </w:r>
            <w:r w:rsidRPr="00AD24EB">
              <w:rPr>
                <w:sz w:val="24"/>
              </w:rPr>
              <w:t xml:space="preserve">отделом расходов бюджета </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r w:rsidRPr="00AD24EB">
              <w:rPr>
                <w:sz w:val="24"/>
                <w:szCs w:val="22"/>
              </w:rPr>
              <w:t>1.5. Доля неисполненных на конец отчетного финансового года бюджетных ассигнований</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2"/>
                <w:szCs w:val="22"/>
              </w:rPr>
            </w:pPr>
            <w:proofErr w:type="gramStart"/>
            <w:r w:rsidRPr="00AD24EB">
              <w:rPr>
                <w:sz w:val="22"/>
                <w:szCs w:val="22"/>
              </w:rPr>
              <w:t>Р</w:t>
            </w:r>
            <w:proofErr w:type="gramEnd"/>
            <w:r w:rsidRPr="00AD24EB">
              <w:rPr>
                <w:sz w:val="22"/>
                <w:szCs w:val="22"/>
              </w:rPr>
              <w:t xml:space="preserve"> = 100 </w:t>
            </w:r>
            <m:oMath>
              <m:r>
                <m:rPr>
                  <m:sty m:val="p"/>
                </m:rPr>
                <w:rPr>
                  <w:rFonts w:ascii="Cambria Math" w:hAnsi="Cambria Math"/>
                  <w:sz w:val="22"/>
                  <w:szCs w:val="22"/>
                </w:rPr>
                <m:t xml:space="preserve"> </m:t>
              </m:r>
              <m:r>
                <m:rPr>
                  <m:sty m:val="p"/>
                </m:rPr>
                <w:rPr>
                  <w:rFonts w:ascii="Cambria Math" w:hAnsi="Cambria Math" w:hint="eastAsia"/>
                  <w:sz w:val="22"/>
                  <w:szCs w:val="22"/>
                </w:rPr>
                <m:t>×</m:t>
              </m:r>
              <m:r>
                <m:rPr>
                  <m:sty m:val="p"/>
                </m:rPr>
                <w:rPr>
                  <w:rFonts w:ascii="Cambria Math" w:hAnsi="Cambria Math"/>
                  <w:sz w:val="22"/>
                  <w:szCs w:val="22"/>
                </w:rPr>
                <m:t xml:space="preserve"> </m:t>
              </m:r>
            </m:oMath>
            <w:r w:rsidRPr="00AD24EB">
              <w:rPr>
                <w:sz w:val="22"/>
                <w:szCs w:val="22"/>
              </w:rPr>
              <w:t xml:space="preserve"> (b – E)/b, где</w:t>
            </w:r>
          </w:p>
          <w:p w:rsidR="00AD24EB" w:rsidRPr="00AD24EB" w:rsidRDefault="00AD24EB" w:rsidP="00AD24EB">
            <w:pPr>
              <w:rPr>
                <w:sz w:val="22"/>
                <w:szCs w:val="22"/>
              </w:rPr>
            </w:pPr>
          </w:p>
          <w:p w:rsidR="00AD24EB" w:rsidRPr="00AD24EB" w:rsidRDefault="00AD24EB" w:rsidP="00AD24EB">
            <w:pPr>
              <w:rPr>
                <w:sz w:val="22"/>
                <w:szCs w:val="22"/>
              </w:rPr>
            </w:pPr>
            <w:r w:rsidRPr="00AD24EB">
              <w:rPr>
                <w:sz w:val="22"/>
                <w:szCs w:val="22"/>
              </w:rPr>
              <w:t>b – объем бюджетных ассигнований ГРБС в отчетном финансовом году согласно сводной бюджетной росписи бюджета района с учетом внесенных в нее изменений на конец отчетного периода;</w:t>
            </w:r>
          </w:p>
          <w:p w:rsidR="00AD24EB" w:rsidRPr="00AD24EB" w:rsidRDefault="00AD24EB" w:rsidP="00AD24EB">
            <w:pPr>
              <w:rPr>
                <w:sz w:val="22"/>
                <w:szCs w:val="22"/>
              </w:rPr>
            </w:pPr>
            <w:r w:rsidRPr="00AD24EB">
              <w:rPr>
                <w:sz w:val="22"/>
                <w:szCs w:val="22"/>
              </w:rPr>
              <w:lastRenderedPageBreak/>
              <w:t>Е – кассовое исполнение расходов ГРБС в отчетном финансовом году</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pPr>
            <w:r w:rsidRPr="00AD24EB">
              <w:lastRenderedPageBreak/>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pPr>
            <w:r w:rsidRPr="00AD24EB">
              <w:rPr>
                <w:sz w:val="24"/>
                <w:szCs w:val="22"/>
              </w:rPr>
              <w:t>11</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napToGrid w:val="0"/>
              </w:rPr>
            </w:pPr>
            <w:r w:rsidRPr="00AD24EB">
              <w:rPr>
                <w:snapToGrid w:val="0"/>
                <w:sz w:val="22"/>
                <w:szCs w:val="22"/>
                <w:lang w:val="en-US"/>
              </w:rPr>
              <w:t>E</w:t>
            </w:r>
            <w:r w:rsidRPr="00AD24EB">
              <w:rPr>
                <w:snapToGrid w:val="0"/>
                <w:sz w:val="22"/>
                <w:szCs w:val="22"/>
              </w:rPr>
              <w:t>(</w:t>
            </w:r>
            <w:r w:rsidRPr="00AD24EB">
              <w:rPr>
                <w:snapToGrid w:val="0"/>
                <w:sz w:val="22"/>
                <w:szCs w:val="22"/>
                <w:lang w:val="en-US"/>
              </w:rPr>
              <w:t>P</w:t>
            </w:r>
            <w:r w:rsidRPr="00AD24EB">
              <w:rPr>
                <w:snapToGrid w:val="0"/>
                <w:sz w:val="22"/>
                <w:szCs w:val="22"/>
              </w:rPr>
              <w:t>)=</w:t>
            </w:r>
            <w:r w:rsidRPr="00AD24EB">
              <w:rPr>
                <w:snapToGrid w:val="0"/>
                <w:position w:val="-50"/>
                <w:sz w:val="22"/>
                <w:szCs w:val="22"/>
                <w:lang w:val="en-US"/>
              </w:rPr>
              <w:object w:dxaOrig="2600" w:dyaOrig="1120">
                <v:shape id="_x0000_i1043" type="#_x0000_t75" style="width:123.75pt;height:51.75pt" o:ole="" fillcolor="window">
                  <v:imagedata r:id="rId47" o:title=""/>
                </v:shape>
                <o:OLEObject Type="Embed" ProgID="Equation.3" ShapeID="_x0000_i1043" DrawAspect="Content" ObjectID="_1709965825" r:id="rId48"/>
              </w:object>
            </w:r>
          </w:p>
          <w:p w:rsidR="00AD24EB" w:rsidRPr="00AD24EB" w:rsidRDefault="00AD24EB" w:rsidP="00AD24EB">
            <w:pPr>
              <w:jc w:val="cente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r w:rsidRPr="00AD24EB">
              <w:rPr>
                <w:sz w:val="22"/>
                <w:szCs w:val="22"/>
              </w:rPr>
              <w:t xml:space="preserve">показатель позволяет оценить объем неисполненных на конец отчетного года бюджетных ассигнований; </w:t>
            </w:r>
          </w:p>
          <w:p w:rsidR="00AD24EB" w:rsidRPr="00AD24EB" w:rsidRDefault="00AD24EB" w:rsidP="00AD24EB"/>
          <w:p w:rsidR="00AD24EB" w:rsidRPr="00AD24EB" w:rsidRDefault="00AD24EB" w:rsidP="00AD24EB">
            <w:r w:rsidRPr="00AD24EB">
              <w:rPr>
                <w:sz w:val="22"/>
                <w:szCs w:val="22"/>
              </w:rPr>
              <w:t>целевым ориентиром для ГРБС является значение показателя, равное нулю %;</w:t>
            </w:r>
          </w:p>
          <w:p w:rsidR="00AD24EB" w:rsidRPr="00AD24EB" w:rsidRDefault="00AD24EB" w:rsidP="00AD24EB">
            <w:r w:rsidRPr="00AD24EB">
              <w:rPr>
                <w:sz w:val="22"/>
                <w:szCs w:val="22"/>
              </w:rPr>
              <w:t xml:space="preserve">показатель рассчитывается ежегодно отделом расходов </w:t>
            </w:r>
            <w:r w:rsidRPr="00AD24EB">
              <w:rPr>
                <w:sz w:val="22"/>
                <w:szCs w:val="22"/>
              </w:rPr>
              <w:lastRenderedPageBreak/>
              <w:t>бюджета.</w:t>
            </w:r>
          </w:p>
        </w:tc>
      </w:tr>
      <w:tr w:rsidR="00AD24EB" w:rsidRPr="00AD24EB" w:rsidTr="00A3559C">
        <w:trPr>
          <w:trHeight w:val="3332"/>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2"/>
                <w:szCs w:val="22"/>
              </w:rPr>
              <w:lastRenderedPageBreak/>
              <w:t xml:space="preserve">1.6. </w:t>
            </w:r>
            <w:r w:rsidRPr="00AD24EB">
              <w:rPr>
                <w:sz w:val="22"/>
                <w:szCs w:val="22"/>
              </w:rPr>
              <w:t>Равномерность расходов (без учета расходов за счет субвенций, субсидий и иных межбюджетных трансфертов, имеющих целевое значение)</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2"/>
                <w:szCs w:val="22"/>
              </w:rPr>
            </w:pPr>
            <w:r w:rsidRPr="00AD24EB">
              <w:rPr>
                <w:sz w:val="22"/>
                <w:szCs w:val="22"/>
              </w:rPr>
              <w:t>P = 100</w:t>
            </w:r>
            <m:oMath>
              <m:r>
                <m:rPr>
                  <m:sty m:val="p"/>
                </m:rPr>
                <w:rPr>
                  <w:rFonts w:ascii="Cambria Math" w:hAnsi="Cambria Math"/>
                  <w:sz w:val="22"/>
                  <w:szCs w:val="22"/>
                </w:rPr>
                <m:t xml:space="preserve"> </m:t>
              </m:r>
              <m:r>
                <m:rPr>
                  <m:sty m:val="p"/>
                </m:rPr>
                <w:rPr>
                  <w:rFonts w:ascii="Cambria Math" w:hAnsi="Cambria Math" w:hint="eastAsia"/>
                  <w:sz w:val="22"/>
                  <w:szCs w:val="22"/>
                </w:rPr>
                <m:t>×</m:t>
              </m:r>
              <m:r>
                <m:rPr>
                  <m:sty m:val="p"/>
                </m:rPr>
                <w:rPr>
                  <w:rFonts w:ascii="Cambria Math" w:hAnsi="Cambria Math"/>
                  <w:sz w:val="22"/>
                  <w:szCs w:val="22"/>
                </w:rPr>
                <m:t xml:space="preserve"> </m:t>
              </m:r>
            </m:oMath>
            <w:r w:rsidRPr="00AD24EB">
              <w:rPr>
                <w:sz w:val="22"/>
                <w:szCs w:val="22"/>
              </w:rPr>
              <w:t>(Е – Еср) / Еср, где</w:t>
            </w:r>
          </w:p>
          <w:p w:rsidR="00AD24EB" w:rsidRPr="00AD24EB" w:rsidRDefault="00AD24EB" w:rsidP="00AD24EB">
            <w:pPr>
              <w:rPr>
                <w:sz w:val="22"/>
                <w:szCs w:val="22"/>
              </w:rPr>
            </w:pPr>
            <w:r w:rsidRPr="00AD24EB">
              <w:rPr>
                <w:sz w:val="22"/>
                <w:szCs w:val="22"/>
              </w:rPr>
              <w:t>Е – кассовые расходы ГРБС в IV квартале отчетного периода;</w:t>
            </w:r>
          </w:p>
          <w:p w:rsidR="00AD24EB" w:rsidRPr="00AD24EB" w:rsidRDefault="00AD24EB" w:rsidP="00AD24EB">
            <w:pPr>
              <w:rPr>
                <w:sz w:val="22"/>
                <w:szCs w:val="22"/>
              </w:rPr>
            </w:pPr>
            <w:proofErr w:type="spellStart"/>
            <w:r w:rsidRPr="00AD24EB">
              <w:rPr>
                <w:sz w:val="22"/>
                <w:szCs w:val="22"/>
              </w:rPr>
              <w:t>Еср</w:t>
            </w:r>
            <w:proofErr w:type="spellEnd"/>
            <w:r w:rsidRPr="00AD24EB">
              <w:rPr>
                <w:sz w:val="22"/>
                <w:szCs w:val="22"/>
              </w:rPr>
              <w:t xml:space="preserve"> – средний объем кассовых расходов ГРБС за I-III квартал отчетного периода.</w:t>
            </w:r>
          </w:p>
          <w:p w:rsidR="00AD24EB" w:rsidRPr="00AD24EB" w:rsidRDefault="00AD24EB" w:rsidP="00AD24EB">
            <w:pPr>
              <w:suppressAutoHyphens/>
              <w:spacing w:line="360" w:lineRule="auto"/>
              <w:jc w:val="both"/>
              <w:rPr>
                <w:sz w:val="20"/>
                <w:szCs w:val="20"/>
              </w:rPr>
            </w:pPr>
            <w:proofErr w:type="spellStart"/>
            <w:r w:rsidRPr="00AD24EB">
              <w:rPr>
                <w:sz w:val="20"/>
                <w:szCs w:val="20"/>
              </w:rPr>
              <w:t>Еср</w:t>
            </w:r>
            <w:proofErr w:type="spellEnd"/>
            <w:r w:rsidRPr="00AD24EB">
              <w:rPr>
                <w:sz w:val="20"/>
                <w:szCs w:val="20"/>
              </w:rPr>
              <w:t>= (Е1 + Е2 + Е3)</w:t>
            </w:r>
            <m:oMath>
              <m:r>
                <m:rPr>
                  <m:sty m:val="p"/>
                </m:rPr>
                <w:rPr>
                  <w:rFonts w:ascii="Cambria Math" w:hAnsi="Cambria Math"/>
                  <w:sz w:val="20"/>
                  <w:szCs w:val="20"/>
                </w:rPr>
                <m:t xml:space="preserve"> </m:t>
              </m:r>
              <m:r>
                <m:rPr>
                  <m:sty m:val="p"/>
                </m:rPr>
                <w:rPr>
                  <w:rFonts w:ascii="Cambria Math" w:hAnsi="Cambria Math" w:hint="eastAsia"/>
                  <w:sz w:val="20"/>
                  <w:szCs w:val="20"/>
                </w:rPr>
                <m:t>×</m:t>
              </m:r>
              <m:r>
                <m:rPr>
                  <m:sty m:val="p"/>
                </m:rPr>
                <w:rPr>
                  <w:rFonts w:ascii="Cambria Math" w:hAnsi="Cambria Math"/>
                  <w:sz w:val="20"/>
                  <w:szCs w:val="20"/>
                </w:rPr>
                <m:t xml:space="preserve"> </m:t>
              </m:r>
            </m:oMath>
            <w:r w:rsidRPr="00AD24EB">
              <w:rPr>
                <w:sz w:val="20"/>
                <w:szCs w:val="20"/>
              </w:rPr>
              <w:t>1,15/3, где</w:t>
            </w:r>
          </w:p>
          <w:p w:rsidR="00AD24EB" w:rsidRPr="00AD24EB" w:rsidRDefault="00AD24EB" w:rsidP="00AD24EB">
            <w:pPr>
              <w:rPr>
                <w:sz w:val="22"/>
                <w:szCs w:val="22"/>
              </w:rPr>
            </w:pPr>
            <w:r w:rsidRPr="00AD24EB">
              <w:rPr>
                <w:sz w:val="22"/>
                <w:szCs w:val="22"/>
              </w:rPr>
              <w:t>Е 1– кассовые расходы ГРБС в 1 квартале отчетного финансового года;</w:t>
            </w:r>
          </w:p>
          <w:p w:rsidR="00AD24EB" w:rsidRPr="00AD24EB" w:rsidRDefault="00AD24EB" w:rsidP="00AD24EB">
            <w:pPr>
              <w:rPr>
                <w:sz w:val="22"/>
                <w:szCs w:val="22"/>
              </w:rPr>
            </w:pPr>
            <w:r w:rsidRPr="00AD24EB">
              <w:rPr>
                <w:sz w:val="22"/>
                <w:szCs w:val="22"/>
              </w:rPr>
              <w:t>Е 2– кассовые расходы ГРБС в 2 квартале отчетного финансового года;</w:t>
            </w:r>
          </w:p>
          <w:p w:rsidR="00AD24EB" w:rsidRPr="00AD24EB" w:rsidRDefault="00AD24EB" w:rsidP="00AD24EB">
            <w:pPr>
              <w:rPr>
                <w:sz w:val="22"/>
                <w:szCs w:val="22"/>
              </w:rPr>
            </w:pPr>
            <w:r w:rsidRPr="00AD24EB">
              <w:rPr>
                <w:sz w:val="22"/>
                <w:szCs w:val="22"/>
              </w:rPr>
              <w:t xml:space="preserve">Е 3– кассовые расходы ГРБС в 3  квартале </w:t>
            </w:r>
            <w:proofErr w:type="gramStart"/>
            <w:r w:rsidRPr="00AD24EB">
              <w:rPr>
                <w:sz w:val="22"/>
                <w:szCs w:val="22"/>
              </w:rPr>
              <w:t>отчетного</w:t>
            </w:r>
            <w:proofErr w:type="gramEnd"/>
            <w:r w:rsidRPr="00AD24EB">
              <w:rPr>
                <w:sz w:val="22"/>
                <w:szCs w:val="22"/>
              </w:rPr>
              <w:t xml:space="preserve"> финансового года.</w:t>
            </w:r>
          </w:p>
          <w:p w:rsidR="00AD24EB" w:rsidRPr="00AD24EB" w:rsidRDefault="00AD24EB" w:rsidP="00AD24EB">
            <w:pPr>
              <w:rPr>
                <w:sz w:val="22"/>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11</w:t>
            </w:r>
          </w:p>
          <w:p w:rsidR="00AD24EB" w:rsidRPr="00AD24EB" w:rsidRDefault="00AD24EB" w:rsidP="00AD24EB">
            <w:pPr>
              <w:jc w:val="center"/>
              <w:rPr>
                <w:sz w:val="24"/>
                <w:szCs w:val="22"/>
              </w:rPr>
            </w:pP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ind w:left="-58"/>
              <w:rPr>
                <w:snapToGrid w:val="0"/>
                <w:sz w:val="22"/>
                <w:szCs w:val="22"/>
              </w:rPr>
            </w:pPr>
          </w:p>
          <w:p w:rsidR="00AD24EB" w:rsidRPr="00AD24EB" w:rsidRDefault="00AD24EB" w:rsidP="00AD24EB">
            <w:pPr>
              <w:ind w:left="-58"/>
              <w:rPr>
                <w:snapToGrid w:val="0"/>
                <w:sz w:val="22"/>
                <w:szCs w:val="22"/>
              </w:rPr>
            </w:pPr>
          </w:p>
          <w:p w:rsidR="00AD24EB" w:rsidRPr="00AD24EB" w:rsidRDefault="00AD24EB" w:rsidP="00AD24EB">
            <w:pPr>
              <w:rPr>
                <w:snapToGrid w:val="0"/>
                <w:lang w:val="en-US"/>
              </w:rPr>
            </w:pPr>
            <w:r w:rsidRPr="00AD24EB">
              <w:rPr>
                <w:snapToGrid w:val="0"/>
                <w:sz w:val="22"/>
                <w:szCs w:val="22"/>
                <w:lang w:val="en-US"/>
              </w:rPr>
              <w:t>E</w:t>
            </w:r>
            <w:r w:rsidRPr="00AD24EB">
              <w:rPr>
                <w:snapToGrid w:val="0"/>
                <w:sz w:val="22"/>
                <w:szCs w:val="22"/>
              </w:rPr>
              <w:t xml:space="preserve"> (</w:t>
            </w:r>
            <w:r w:rsidRPr="00AD24EB">
              <w:rPr>
                <w:snapToGrid w:val="0"/>
                <w:sz w:val="22"/>
                <w:szCs w:val="22"/>
                <w:lang w:val="en-US"/>
              </w:rPr>
              <w:t>P</w:t>
            </w:r>
            <w:r w:rsidRPr="00AD24EB">
              <w:rPr>
                <w:snapToGrid w:val="0"/>
                <w:sz w:val="22"/>
                <w:szCs w:val="22"/>
              </w:rPr>
              <w:t>) =</w:t>
            </w:r>
            <w:r w:rsidRPr="00AD24EB">
              <w:rPr>
                <w:snapToGrid w:val="0"/>
                <w:position w:val="-68"/>
                <w:sz w:val="18"/>
                <w:szCs w:val="18"/>
                <w:lang w:val="en-US"/>
              </w:rPr>
              <w:object w:dxaOrig="2980" w:dyaOrig="1480">
                <v:shape id="_x0000_i1044" type="#_x0000_t75" style="width:151.5pt;height:1in" o:ole="" fillcolor="window">
                  <v:imagedata r:id="rId49" o:title=""/>
                </v:shape>
                <o:OLEObject Type="Embed" ProgID="Equation.3" ShapeID="_x0000_i1044" DrawAspect="Content" ObjectID="_1709965826" r:id="rId50"/>
              </w:object>
            </w:r>
          </w:p>
          <w:p w:rsidR="00AD24EB" w:rsidRPr="00AD24EB" w:rsidRDefault="00AD24EB" w:rsidP="00AD24EB">
            <w:pPr>
              <w:jc w:val="both"/>
              <w:rPr>
                <w:snapToGrid w:val="0"/>
                <w:sz w:val="18"/>
                <w:szCs w:val="18"/>
              </w:rPr>
            </w:pPr>
            <w:r w:rsidRPr="00AD24EB">
              <w:rPr>
                <w:snapToGrid w:val="0"/>
                <w:position w:val="-68"/>
                <w:sz w:val="18"/>
                <w:szCs w:val="18"/>
              </w:rPr>
              <w:t xml:space="preserve">                </w:t>
            </w:r>
          </w:p>
          <w:p w:rsidR="00AD24EB" w:rsidRPr="00AD24EB" w:rsidRDefault="00AD24EB" w:rsidP="00AD24EB">
            <w:pPr>
              <w:jc w:val="both"/>
              <w:rPr>
                <w:snapToGrid w:val="0"/>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r w:rsidRPr="00AD24EB">
              <w:rPr>
                <w:sz w:val="22"/>
                <w:szCs w:val="22"/>
              </w:rPr>
              <w:t>показатель отражает равномерность расходов ГРБС и подведомственных им казенных учреждений в отчетном финансовом году;</w:t>
            </w:r>
          </w:p>
          <w:p w:rsidR="00AD24EB" w:rsidRPr="00AD24EB" w:rsidRDefault="00AD24EB" w:rsidP="00AD24EB"/>
          <w:p w:rsidR="00AD24EB" w:rsidRPr="00AD24EB" w:rsidRDefault="00AD24EB" w:rsidP="00AD24EB">
            <w:r w:rsidRPr="00AD24EB">
              <w:rPr>
                <w:sz w:val="22"/>
                <w:szCs w:val="22"/>
              </w:rPr>
              <w:t>целевым ориентиром для ГРБС является значение показателя, при котором кассовые расходы в четвертом квартале складываются в размере не более среднего арифметического значения расходов в 1-3 квартале, увеличенных на 15%;</w:t>
            </w:r>
          </w:p>
          <w:p w:rsidR="00AD24EB" w:rsidRPr="00AD24EB" w:rsidRDefault="00AD24EB" w:rsidP="00AD24EB"/>
          <w:p w:rsidR="00AD24EB" w:rsidRPr="00AD24EB" w:rsidRDefault="00AD24EB" w:rsidP="00AD24EB">
            <w:r w:rsidRPr="00AD24EB">
              <w:rPr>
                <w:sz w:val="24"/>
                <w:szCs w:val="22"/>
              </w:rPr>
              <w:t xml:space="preserve">показатель рассчитывается ежегодно с учетом отраслевых особенностей отделом учета исполнения бюджета управления казначейского исполнения бюджета </w:t>
            </w:r>
          </w:p>
        </w:tc>
      </w:tr>
      <w:tr w:rsidR="00AD24EB" w:rsidRPr="00AD24EB" w:rsidTr="00A3559C">
        <w:trPr>
          <w:trHeight w:val="3332"/>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z w:val="22"/>
                <w:szCs w:val="22"/>
              </w:rPr>
              <w:t>1.7. Востребованность бюджетных ассигнований</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napToGrid w:val="0"/>
                <w:position w:val="-24"/>
              </w:rPr>
            </w:pPr>
            <w:r w:rsidRPr="00AD24EB">
              <w:rPr>
                <w:snapToGrid w:val="0"/>
                <w:position w:val="-28"/>
                <w:sz w:val="22"/>
                <w:szCs w:val="22"/>
                <w:lang w:val="en-US"/>
              </w:rPr>
              <w:object w:dxaOrig="2220" w:dyaOrig="660">
                <v:shape id="_x0000_i1045" type="#_x0000_t75" style="width:100.5pt;height:28.5pt" o:ole="" fillcolor="window">
                  <v:imagedata r:id="rId51" o:title=""/>
                </v:shape>
                <o:OLEObject Type="Embed" ProgID="Equation.3" ShapeID="_x0000_i1045" DrawAspect="Content" ObjectID="_1709965827" r:id="rId52"/>
              </w:object>
            </w:r>
            <w:r w:rsidRPr="00AD24EB">
              <w:rPr>
                <w:snapToGrid w:val="0"/>
                <w:position w:val="-24"/>
                <w:sz w:val="22"/>
                <w:szCs w:val="22"/>
              </w:rPr>
              <w:t>, где</w:t>
            </w:r>
          </w:p>
          <w:p w:rsidR="00AD24EB" w:rsidRPr="00AD24EB" w:rsidRDefault="00AD24EB" w:rsidP="00AD24EB">
            <w:pPr>
              <w:rPr>
                <w:sz w:val="22"/>
                <w:szCs w:val="22"/>
              </w:rPr>
            </w:pPr>
            <w:proofErr w:type="spellStart"/>
            <w:r w:rsidRPr="00AD24EB">
              <w:rPr>
                <w:sz w:val="22"/>
                <w:szCs w:val="22"/>
              </w:rPr>
              <w:t>Eмо</w:t>
            </w:r>
            <w:proofErr w:type="spellEnd"/>
            <w:r w:rsidRPr="00AD24EB">
              <w:rPr>
                <w:sz w:val="22"/>
                <w:szCs w:val="22"/>
              </w:rPr>
              <w:t xml:space="preserve"> – объем кассовых расходов бюджета района за счет полученных межбюджетных трансфертов из вышестоящих бюджетов в отчетном периоде;</w:t>
            </w:r>
          </w:p>
          <w:p w:rsidR="00AD24EB" w:rsidRPr="00AD24EB" w:rsidRDefault="00AD24EB" w:rsidP="00AD24EB">
            <w:pPr>
              <w:rPr>
                <w:sz w:val="24"/>
                <w:szCs w:val="22"/>
              </w:rPr>
            </w:pPr>
            <w:proofErr w:type="spellStart"/>
            <w:r w:rsidRPr="00AD24EB">
              <w:rPr>
                <w:sz w:val="22"/>
                <w:szCs w:val="22"/>
              </w:rPr>
              <w:t>Eгрбс</w:t>
            </w:r>
            <w:proofErr w:type="spellEnd"/>
            <w:r w:rsidRPr="00AD24EB">
              <w:rPr>
                <w:sz w:val="22"/>
                <w:szCs w:val="22"/>
              </w:rPr>
              <w:t xml:space="preserve"> – плановый объем межбюджетных трансфертов из вышестоящих бюджетов в отчетном периоде;</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8</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lang w:val="en-US"/>
              </w:rPr>
            </w:pPr>
            <w:r w:rsidRPr="00AD24EB">
              <w:rPr>
                <w:sz w:val="22"/>
                <w:szCs w:val="22"/>
                <w:lang w:val="en-US"/>
              </w:rPr>
              <w:t>E(P)</w:t>
            </w:r>
            <m:oMath>
              <m:r>
                <m:rPr>
                  <m:sty m:val="p"/>
                </m:rPr>
                <w:rPr>
                  <w:rFonts w:ascii="Cambria Math" w:hAnsi="Cambria Math"/>
                  <w:sz w:val="22"/>
                  <w:szCs w:val="22"/>
                  <w:lang w:val="en-US"/>
                </w:rPr>
                <m:t>=1-</m:t>
              </m:r>
              <m:f>
                <m:fPr>
                  <m:ctrlPr>
                    <w:rPr>
                      <w:rFonts w:ascii="Cambria Math" w:hAnsi="Cambria Math"/>
                      <w:sz w:val="22"/>
                      <w:szCs w:val="22"/>
                      <w:lang w:val="en-US"/>
                    </w:rPr>
                  </m:ctrlPr>
                </m:fPr>
                <m:num>
                  <m:r>
                    <m:rPr>
                      <m:sty m:val="p"/>
                    </m:rPr>
                    <w:rPr>
                      <w:rFonts w:ascii="Cambria Math" w:hAnsi="Cambria Math"/>
                      <w:sz w:val="22"/>
                      <w:szCs w:val="22"/>
                      <w:lang w:val="en-US"/>
                    </w:rPr>
                    <m:t>P</m:t>
                  </m:r>
                </m:num>
                <m:den>
                  <m:r>
                    <m:rPr>
                      <m:sty m:val="p"/>
                    </m:rPr>
                    <w:rPr>
                      <w:rFonts w:ascii="Cambria Math" w:hAnsi="Cambria Math"/>
                      <w:sz w:val="22"/>
                      <w:szCs w:val="22"/>
                      <w:lang w:val="en-US"/>
                    </w:rPr>
                    <m:t>100</m:t>
                  </m:r>
                </m:den>
              </m:f>
            </m:oMath>
          </w:p>
          <w:p w:rsidR="00AD24EB" w:rsidRPr="00AD24EB" w:rsidRDefault="00AD24EB" w:rsidP="00AD24EB">
            <w:pPr>
              <w:jc w:val="both"/>
              <w:rPr>
                <w:snapToGrid w:val="0"/>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4"/>
                <w:szCs w:val="22"/>
              </w:rPr>
            </w:pPr>
            <w:r w:rsidRPr="00AD24EB">
              <w:rPr>
                <w:sz w:val="24"/>
                <w:szCs w:val="22"/>
              </w:rPr>
              <w:t>показатель характеризует насколько востребованы оказались межбюджетные трансферты, сформированные на основании заявок ГРБС, с учётом подведомственных муниципальных учреждений;</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целевым ориентиром для ГРБС является значение показателя, равное 1;</w:t>
            </w:r>
          </w:p>
          <w:p w:rsidR="00AD24EB" w:rsidRPr="00AD24EB" w:rsidRDefault="00AD24EB" w:rsidP="00AD24EB">
            <w:pPr>
              <w:jc w:val="both"/>
              <w:rPr>
                <w:sz w:val="24"/>
                <w:szCs w:val="22"/>
              </w:rPr>
            </w:pPr>
            <w:r w:rsidRPr="00AD24EB">
              <w:rPr>
                <w:sz w:val="24"/>
                <w:szCs w:val="22"/>
              </w:rPr>
              <w:t xml:space="preserve">показатель рассчитывается ежегодно с учетом отраслевых </w:t>
            </w:r>
            <w:r w:rsidRPr="00AD24EB">
              <w:rPr>
                <w:sz w:val="24"/>
                <w:szCs w:val="22"/>
              </w:rPr>
              <w:lastRenderedPageBreak/>
              <w:t>особенностей отделом учета исполнения бюджета управления казначейского исполнения бюджета</w:t>
            </w:r>
          </w:p>
        </w:tc>
      </w:tr>
      <w:tr w:rsidR="00AD24EB" w:rsidRPr="00AD24EB" w:rsidTr="00A3559C">
        <w:trPr>
          <w:trHeight w:val="1461"/>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1.8. Доля выполненных муниципальных заданий в соответствии с проведенной оценкой эффективности и результативности муниципальных заданий</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2"/>
                <w:szCs w:val="22"/>
              </w:rPr>
            </w:pPr>
            <w:r w:rsidRPr="00AD24EB">
              <w:rPr>
                <w:sz w:val="22"/>
                <w:szCs w:val="22"/>
              </w:rPr>
              <w:t>При оценке показателя учитывается приказ департамента финансов «Об утверждении методики оценки эффективности и результативности выполнения муниципальных заданий на оказание муниципальных услуг (выполнение работ)»</w:t>
            </w:r>
          </w:p>
          <w:p w:rsidR="00AD24EB" w:rsidRPr="00AD24EB" w:rsidRDefault="00AD24EB" w:rsidP="00AD24EB">
            <w:pPr>
              <w:jc w:val="both"/>
              <w:rPr>
                <w:sz w:val="22"/>
                <w:szCs w:val="22"/>
              </w:rPr>
            </w:pPr>
          </w:p>
          <w:p w:rsidR="00AD24EB" w:rsidRPr="00AD24EB" w:rsidRDefault="00AD24EB" w:rsidP="00AD24EB">
            <w:pPr>
              <w:jc w:val="both"/>
              <w:rPr>
                <w:sz w:val="22"/>
                <w:szCs w:val="22"/>
              </w:rPr>
            </w:pPr>
            <w:r w:rsidRPr="00AD24EB">
              <w:rPr>
                <w:snapToGrid w:val="0"/>
                <w:sz w:val="24"/>
                <w:szCs w:val="22"/>
              </w:rPr>
              <w:t xml:space="preserve">Р = К1/К2*100, где </w:t>
            </w:r>
          </w:p>
          <w:p w:rsidR="00AD24EB" w:rsidRPr="00AD24EB" w:rsidRDefault="00AD24EB" w:rsidP="00AD24EB">
            <w:pPr>
              <w:jc w:val="both"/>
              <w:rPr>
                <w:sz w:val="22"/>
                <w:szCs w:val="22"/>
              </w:rPr>
            </w:pPr>
            <w:r w:rsidRPr="00AD24EB">
              <w:rPr>
                <w:sz w:val="22"/>
                <w:szCs w:val="22"/>
              </w:rPr>
              <w:t>К1 – кассовое исполнение бюджета района на выполнение муниципального задания, согласно формы годового отчета № 0503737 (для автономных и бюджетных учреждений);</w:t>
            </w:r>
          </w:p>
          <w:p w:rsidR="00AD24EB" w:rsidRPr="00AD24EB" w:rsidRDefault="00AD24EB" w:rsidP="00AD24EB">
            <w:pPr>
              <w:jc w:val="both"/>
              <w:rPr>
                <w:sz w:val="22"/>
                <w:szCs w:val="22"/>
              </w:rPr>
            </w:pPr>
            <w:r w:rsidRPr="00AD24EB">
              <w:rPr>
                <w:sz w:val="22"/>
                <w:szCs w:val="22"/>
              </w:rPr>
              <w:t>К2 – плановый объем бюджетных средств на выполнение муниципального задания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11</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Е (Р)=1, если 95%≤Р=100%;</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Е (Р)=0, если Р ≤ 95%.</w:t>
            </w:r>
          </w:p>
          <w:p w:rsidR="00AD24EB" w:rsidRPr="00AD24EB" w:rsidRDefault="00AD24EB" w:rsidP="00AD24EB">
            <w:pPr>
              <w:jc w:val="both"/>
              <w:rPr>
                <w:snapToGrid w:val="0"/>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 xml:space="preserve">показатель позволяет оценить полноту использования бюджетных средств на выполнение муниципального задания </w:t>
            </w:r>
            <w:r w:rsidRPr="00AD24EB">
              <w:rPr>
                <w:sz w:val="22"/>
                <w:szCs w:val="22"/>
              </w:rPr>
              <w:t>на оказание муниципальных услуг (выполнение работ);</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 xml:space="preserve">показатель рассчитывается ежегодно </w:t>
            </w:r>
            <w:r w:rsidRPr="00AD24EB">
              <w:rPr>
                <w:sz w:val="24"/>
              </w:rPr>
              <w:t xml:space="preserve">отделом расходов бюджета совместно с </w:t>
            </w:r>
            <w:r w:rsidRPr="00AD24EB">
              <w:rPr>
                <w:sz w:val="24"/>
                <w:szCs w:val="22"/>
              </w:rPr>
              <w:t xml:space="preserve">отделом учета исполнения бюджета управления казначейского исполнения бюджета (показатель </w:t>
            </w:r>
            <w:r w:rsidRPr="00AD24EB">
              <w:rPr>
                <w:sz w:val="24"/>
              </w:rPr>
              <w:t xml:space="preserve"> </w:t>
            </w:r>
            <w:r w:rsidRPr="00AD24EB">
              <w:rPr>
                <w:snapToGrid w:val="0"/>
                <w:sz w:val="24"/>
                <w:szCs w:val="22"/>
              </w:rPr>
              <w:t>К</w:t>
            </w:r>
            <w:proofErr w:type="gramStart"/>
            <w:r w:rsidRPr="00AD24EB">
              <w:rPr>
                <w:snapToGrid w:val="0"/>
                <w:sz w:val="24"/>
                <w:szCs w:val="22"/>
              </w:rPr>
              <w:t>1</w:t>
            </w:r>
            <w:proofErr w:type="gramEnd"/>
            <w:r w:rsidRPr="00AD24EB">
              <w:rPr>
                <w:snapToGrid w:val="0"/>
                <w:sz w:val="24"/>
                <w:szCs w:val="22"/>
              </w:rPr>
              <w:t>).</w:t>
            </w:r>
          </w:p>
        </w:tc>
      </w:tr>
      <w:tr w:rsidR="00AD24EB" w:rsidRPr="00AD24EB" w:rsidTr="00A3559C">
        <w:trPr>
          <w:trHeight w:val="3332"/>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napToGrid w:val="0"/>
                <w:sz w:val="24"/>
                <w:szCs w:val="22"/>
              </w:rPr>
              <w:lastRenderedPageBreak/>
              <w:t xml:space="preserve">1.9. </w:t>
            </w:r>
            <w:r w:rsidRPr="00AD24EB">
              <w:rPr>
                <w:sz w:val="24"/>
                <w:szCs w:val="22"/>
              </w:rPr>
              <w:t>Эффективность управления кредиторской задолженностью по расчетам с поставщиками и подрядчиками ГРБС и подведомственных им казённых учреждений</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2"/>
                <w:szCs w:val="22"/>
              </w:rPr>
              <w:t>Р = 100</w:t>
            </w:r>
            <m:oMath>
              <m:r>
                <w:rPr>
                  <w:rFonts w:ascii="Cambria Math"/>
                  <w:szCs w:val="22"/>
                </w:rPr>
                <m:t>×</m:t>
              </m:r>
              <m:f>
                <m:fPr>
                  <m:ctrlPr>
                    <w:rPr>
                      <w:rFonts w:ascii="Cambria Math" w:hAnsi="Cambria Math"/>
                      <w:i/>
                      <w:szCs w:val="22"/>
                    </w:rPr>
                  </m:ctrlPr>
                </m:fPr>
                <m:num>
                  <m:r>
                    <w:rPr>
                      <w:rFonts w:ascii="Cambria Math" w:hAnsi="Cambria Math"/>
                      <w:szCs w:val="22"/>
                    </w:rPr>
                    <m:t>K</m:t>
                  </m:r>
                </m:num>
                <m:den>
                  <m:r>
                    <w:rPr>
                      <w:rFonts w:ascii="Cambria Math" w:hAnsi="Cambria Math"/>
                      <w:szCs w:val="22"/>
                    </w:rPr>
                    <m:t>E</m:t>
                  </m:r>
                </m:den>
              </m:f>
            </m:oMath>
            <w:r w:rsidRPr="00AD24EB">
              <w:rPr>
                <w:szCs w:val="22"/>
              </w:rPr>
              <w:t>,</w:t>
            </w:r>
          </w:p>
          <w:p w:rsidR="00AD24EB" w:rsidRPr="00AD24EB" w:rsidRDefault="00AD24EB" w:rsidP="00AD24EB">
            <w:pPr>
              <w:jc w:val="both"/>
              <w:rPr>
                <w:sz w:val="24"/>
                <w:szCs w:val="22"/>
              </w:rPr>
            </w:pPr>
            <w:r w:rsidRPr="00AD24EB">
              <w:rPr>
                <w:sz w:val="24"/>
                <w:szCs w:val="22"/>
              </w:rPr>
              <w:t>где</w:t>
            </w:r>
          </w:p>
          <w:p w:rsidR="00AD24EB" w:rsidRPr="00AD24EB" w:rsidRDefault="00AD24EB" w:rsidP="00AD24EB">
            <w:pPr>
              <w:jc w:val="both"/>
              <w:rPr>
                <w:sz w:val="24"/>
                <w:szCs w:val="22"/>
              </w:rPr>
            </w:pPr>
            <w:r w:rsidRPr="00AD24EB">
              <w:rPr>
                <w:sz w:val="24"/>
                <w:szCs w:val="22"/>
              </w:rPr>
              <w:t>К – объем кредиторской задолженности ГРБС и подведомственных им казённых учреждений по расчетам с поставщиками и подрядчиками по состоянию на 1 января года, следующего за отчетным</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Е – кассовое исполнение расходов в отчетном финансовом году</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p w:rsidR="00AD24EB" w:rsidRPr="00AD24EB" w:rsidRDefault="00AD24EB" w:rsidP="00AD24EB">
            <w:pPr>
              <w:jc w:val="center"/>
              <w:rPr>
                <w:sz w:val="24"/>
                <w:szCs w:val="22"/>
              </w:rPr>
            </w:pPr>
            <w:r w:rsidRPr="00AD24EB">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p w:rsidR="00AD24EB" w:rsidRPr="00AD24EB" w:rsidRDefault="00AD24EB" w:rsidP="00AD24EB">
            <w:pPr>
              <w:jc w:val="center"/>
              <w:rPr>
                <w:sz w:val="24"/>
                <w:szCs w:val="22"/>
              </w:rPr>
            </w:pPr>
            <w:r w:rsidRPr="00AD24EB">
              <w:rPr>
                <w:sz w:val="24"/>
                <w:szCs w:val="22"/>
              </w:rPr>
              <w:t>7</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 xml:space="preserve">E(P)= 1 , если </w:t>
            </w:r>
            <w:proofErr w:type="gramStart"/>
            <w:r w:rsidRPr="00AD24EB">
              <w:rPr>
                <w:snapToGrid w:val="0"/>
                <w:sz w:val="24"/>
                <w:szCs w:val="22"/>
              </w:rPr>
              <w:t>Р</w:t>
            </w:r>
            <w:proofErr w:type="gramEnd"/>
            <w:r w:rsidRPr="00AD24EB">
              <w:rPr>
                <w:snapToGrid w:val="0"/>
                <w:sz w:val="24"/>
                <w:szCs w:val="22"/>
              </w:rPr>
              <w:t xml:space="preserve"> = 0</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 xml:space="preserve">E(P)= 0,5 , если 0 &lt; </w:t>
            </w:r>
            <w:proofErr w:type="gramStart"/>
            <w:r w:rsidRPr="00AD24EB">
              <w:rPr>
                <w:snapToGrid w:val="0"/>
                <w:sz w:val="24"/>
                <w:szCs w:val="22"/>
              </w:rPr>
              <w:t>Р</w:t>
            </w:r>
            <w:proofErr w:type="gramEnd"/>
            <w:r w:rsidRPr="00AD24EB">
              <w:rPr>
                <w:snapToGrid w:val="0"/>
                <w:sz w:val="24"/>
                <w:szCs w:val="22"/>
              </w:rPr>
              <w:t xml:space="preserve"> ≤ 0,5 %</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 xml:space="preserve">E(P)= 0,3 , если 0,5 % &lt; </w:t>
            </w:r>
            <w:proofErr w:type="gramStart"/>
            <w:r w:rsidRPr="00AD24EB">
              <w:rPr>
                <w:snapToGrid w:val="0"/>
                <w:sz w:val="24"/>
                <w:szCs w:val="22"/>
              </w:rPr>
              <w:t>Р</w:t>
            </w:r>
            <w:proofErr w:type="gramEnd"/>
            <w:r w:rsidRPr="00AD24EB">
              <w:rPr>
                <w:snapToGrid w:val="0"/>
                <w:sz w:val="24"/>
                <w:szCs w:val="22"/>
              </w:rPr>
              <w:t xml:space="preserve"> ≤ 10 %</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 xml:space="preserve">E(P)= 0 , если </w:t>
            </w:r>
            <w:proofErr w:type="gramStart"/>
            <w:r w:rsidRPr="00AD24EB">
              <w:rPr>
                <w:snapToGrid w:val="0"/>
                <w:sz w:val="24"/>
                <w:szCs w:val="22"/>
              </w:rPr>
              <w:t>Р</w:t>
            </w:r>
            <w:proofErr w:type="gramEnd"/>
            <w:r w:rsidRPr="00AD24EB">
              <w:rPr>
                <w:snapToGrid w:val="0"/>
                <w:sz w:val="24"/>
                <w:szCs w:val="22"/>
              </w:rPr>
              <w:t xml:space="preserve"> &gt; 10 %</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негативным считается факт накопления значительного объема кредиторской задолженности по расчетам с поставщиками и подрядчиками по состоянию на 01 января года, следующего за отчетным, по отношению к кассовому исполнению расходов ГРБС и подведомственных им казённых учреждений в отчетном финансовом году;</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AD24EB" w:rsidRPr="00AD24EB" w:rsidTr="00A3559C">
        <w:trPr>
          <w:trHeight w:val="428"/>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napToGrid w:val="0"/>
                <w:sz w:val="24"/>
                <w:szCs w:val="22"/>
              </w:rPr>
              <w:t xml:space="preserve">1.10. </w:t>
            </w:r>
            <w:r w:rsidRPr="00AD24EB">
              <w:rPr>
                <w:sz w:val="24"/>
                <w:szCs w:val="22"/>
              </w:rPr>
              <w:t>Эффективность управления просроченной кредиторской задолженностью по расчетам с поставщиками и подрядчиками ГРБС и подведомственных им казённых учреждений</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наличие просроченной кредиторской задолженности по расчетам с поставщиками и подрядчиками по состоянию на 01 января года, следующего за отчетным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p w:rsidR="00AD24EB" w:rsidRPr="00AD24EB" w:rsidRDefault="00AD24EB" w:rsidP="00AD24EB">
            <w:pPr>
              <w:jc w:val="center"/>
              <w:rPr>
                <w:sz w:val="24"/>
                <w:szCs w:val="22"/>
              </w:rPr>
            </w:pPr>
            <w:r w:rsidRPr="00AD24EB">
              <w:rPr>
                <w:sz w:val="24"/>
                <w:szCs w:val="22"/>
              </w:rPr>
              <w:t>7</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lang w:val="en-US"/>
              </w:rPr>
              <w:t>E</w:t>
            </w:r>
            <w:r w:rsidRPr="00AD24EB">
              <w:rPr>
                <w:snapToGrid w:val="0"/>
                <w:sz w:val="24"/>
                <w:szCs w:val="22"/>
              </w:rPr>
              <w:t>(</w:t>
            </w:r>
            <w:r w:rsidRPr="00AD24EB">
              <w:rPr>
                <w:snapToGrid w:val="0"/>
                <w:sz w:val="24"/>
                <w:szCs w:val="22"/>
                <w:lang w:val="en-US"/>
              </w:rPr>
              <w:t>P</w:t>
            </w:r>
            <w:r w:rsidRPr="00AD24EB">
              <w:rPr>
                <w:snapToGrid w:val="0"/>
                <w:sz w:val="24"/>
                <w:szCs w:val="22"/>
              </w:rPr>
              <w:t xml:space="preserve">) = 1, если просроченная кредиторская задолженность отсутствует </w:t>
            </w:r>
            <w:r w:rsidRPr="00AD24EB">
              <w:rPr>
                <w:sz w:val="24"/>
                <w:szCs w:val="22"/>
              </w:rPr>
              <w:t>(«нет»);</w:t>
            </w:r>
          </w:p>
          <w:p w:rsidR="00AD24EB" w:rsidRPr="00AD24EB" w:rsidRDefault="00AD24EB" w:rsidP="00AD24EB">
            <w:pPr>
              <w:jc w:val="both"/>
              <w:rPr>
                <w:snapToGrid w:val="0"/>
                <w:sz w:val="24"/>
                <w:szCs w:val="22"/>
              </w:rPr>
            </w:pPr>
          </w:p>
          <w:p w:rsidR="00AD24EB" w:rsidRPr="00AD24EB" w:rsidRDefault="00AD24EB" w:rsidP="00AD24EB">
            <w:pPr>
              <w:jc w:val="both"/>
              <w:rPr>
                <w:sz w:val="24"/>
                <w:szCs w:val="22"/>
              </w:rPr>
            </w:pPr>
            <w:proofErr w:type="gramStart"/>
            <w:r w:rsidRPr="00AD24EB">
              <w:rPr>
                <w:snapToGrid w:val="0"/>
                <w:sz w:val="24"/>
                <w:szCs w:val="22"/>
                <w:lang w:val="en-US"/>
              </w:rPr>
              <w:t>E</w:t>
            </w:r>
            <w:r w:rsidRPr="00AD24EB">
              <w:rPr>
                <w:snapToGrid w:val="0"/>
                <w:sz w:val="24"/>
                <w:szCs w:val="22"/>
              </w:rPr>
              <w:t>(</w:t>
            </w:r>
            <w:proofErr w:type="gramEnd"/>
            <w:r w:rsidRPr="00AD24EB">
              <w:rPr>
                <w:snapToGrid w:val="0"/>
                <w:sz w:val="24"/>
                <w:szCs w:val="22"/>
                <w:lang w:val="en-US"/>
              </w:rPr>
              <w:t>P</w:t>
            </w:r>
            <w:r w:rsidRPr="00AD24EB">
              <w:rPr>
                <w:snapToGrid w:val="0"/>
                <w:sz w:val="24"/>
                <w:szCs w:val="22"/>
              </w:rPr>
              <w:t>) = 0, если есть просроченная кредиторская задолженност</w:t>
            </w:r>
            <w:r w:rsidRPr="00AD24EB">
              <w:rPr>
                <w:sz w:val="24"/>
                <w:szCs w:val="22"/>
              </w:rPr>
              <w:t>ь («да»).</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негативным считается факт наличия просроченной кредиторской задолженности по расчетам с поставщиками и подрядчиками по состоянию на 01 января года, следующего за отчетным, по ГРБС и подведомственных им казённых учреждений</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показатель рассчитывается ежегодно отделом учета исполнения бюджета управления казначейского исполнения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lastRenderedPageBreak/>
              <w:t>1.11. Эффективность управления просроченной кредиторской задолженностью по расчетам с поставщиками и подрядчиками муниципальными автономными, бюджетными учреждениями посредством субсидий на выполнение муниципального задания и на иные цели</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наличие просроченной кредиторской задолженности по расчетам с поставщиками и подрядчиками по состоянию на 01 января года, следующего за отчетным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7</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E (P) = 1, если просроченная кредиторская задолженность отсутствует («нет»);</w:t>
            </w:r>
          </w:p>
          <w:p w:rsidR="00AD24EB" w:rsidRPr="00AD24EB" w:rsidRDefault="00AD24EB" w:rsidP="00AD24EB">
            <w:pPr>
              <w:jc w:val="both"/>
              <w:rPr>
                <w:sz w:val="24"/>
                <w:szCs w:val="22"/>
              </w:rPr>
            </w:pPr>
            <w:r w:rsidRPr="00AD24EB">
              <w:rPr>
                <w:sz w:val="24"/>
                <w:szCs w:val="22"/>
              </w:rPr>
              <w:t>E (P) = 0, если есть просроченная кредиторская задолженность («да»).</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негативным считается факт наличия просроченной кредиторской задолженности по расчетам с поставщиками и подрядчиками по состоянию на 01 января года, следующего за отчетным, автономных, бюджетных учреждений;</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AD24EB" w:rsidRPr="00AD24EB" w:rsidTr="00A3559C">
        <w:trPr>
          <w:trHeight w:val="765"/>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b/>
                <w:sz w:val="24"/>
                <w:szCs w:val="22"/>
              </w:rPr>
            </w:pPr>
            <w:r w:rsidRPr="00AD24EB">
              <w:rPr>
                <w:b/>
                <w:sz w:val="24"/>
                <w:szCs w:val="22"/>
              </w:rPr>
              <w:t xml:space="preserve">2. </w:t>
            </w:r>
            <w:r w:rsidRPr="00AD24EB">
              <w:rPr>
                <w:b/>
                <w:sz w:val="22"/>
              </w:rPr>
              <w:t>Качество управления доходами и источниками финансирования дефицита бюджета</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20</w:t>
            </w:r>
          </w:p>
        </w:tc>
        <w:tc>
          <w:tcPr>
            <w:tcW w:w="4535"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center"/>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4"/>
                <w:szCs w:val="22"/>
              </w:rPr>
            </w:pPr>
          </w:p>
        </w:tc>
      </w:tr>
      <w:tr w:rsidR="00AD24EB" w:rsidRPr="00AD24EB" w:rsidTr="00A3559C">
        <w:trPr>
          <w:trHeight w:val="3332"/>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lastRenderedPageBreak/>
              <w:t>2.1. Прирост объема доходов от оказания платных услуг (работ) бюджетными и автономными учреждениями</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2"/>
                <w:szCs w:val="22"/>
              </w:rPr>
            </w:pPr>
            <w:r w:rsidRPr="00AD24EB">
              <w:rPr>
                <w:sz w:val="22"/>
                <w:szCs w:val="22"/>
              </w:rPr>
              <w:t>Р = (</w:t>
            </w:r>
            <w:proofErr w:type="spellStart"/>
            <w:r w:rsidRPr="00AD24EB">
              <w:rPr>
                <w:sz w:val="22"/>
                <w:szCs w:val="22"/>
              </w:rPr>
              <w:t>Dn</w:t>
            </w:r>
            <w:proofErr w:type="spellEnd"/>
            <w:r w:rsidRPr="00AD24EB">
              <w:rPr>
                <w:sz w:val="22"/>
                <w:szCs w:val="22"/>
              </w:rPr>
              <w:t>/ Dn-1x 100%) -100%, где:</w:t>
            </w:r>
          </w:p>
          <w:p w:rsidR="00AD24EB" w:rsidRPr="00AD24EB" w:rsidRDefault="00AD24EB" w:rsidP="00AD24EB">
            <w:pPr>
              <w:jc w:val="both"/>
              <w:rPr>
                <w:sz w:val="22"/>
                <w:szCs w:val="22"/>
              </w:rPr>
            </w:pPr>
            <w:r w:rsidRPr="00AD24EB">
              <w:rPr>
                <w:sz w:val="22"/>
                <w:szCs w:val="22"/>
              </w:rPr>
              <w:t>P -темп прироста доходов от оказания платных услуг (работ) бюджетными и автономными учреждениями;</w:t>
            </w:r>
          </w:p>
          <w:p w:rsidR="00AD24EB" w:rsidRPr="00AD24EB" w:rsidRDefault="00AD24EB" w:rsidP="00AD24EB">
            <w:pPr>
              <w:jc w:val="both"/>
              <w:rPr>
                <w:sz w:val="22"/>
                <w:szCs w:val="22"/>
              </w:rPr>
            </w:pPr>
            <w:proofErr w:type="spellStart"/>
            <w:r w:rsidRPr="00AD24EB">
              <w:rPr>
                <w:sz w:val="22"/>
                <w:szCs w:val="22"/>
              </w:rPr>
              <w:t>Dn</w:t>
            </w:r>
            <w:proofErr w:type="spellEnd"/>
            <w:r w:rsidRPr="00AD24EB">
              <w:rPr>
                <w:sz w:val="22"/>
                <w:szCs w:val="22"/>
              </w:rPr>
              <w:t>-объем доходов от оказания платных услуг (работ) бюджетными и автономными учреждениями за отчетный финансовый год;</w:t>
            </w:r>
          </w:p>
          <w:p w:rsidR="00AD24EB" w:rsidRPr="00AD24EB" w:rsidRDefault="00AD24EB" w:rsidP="00AD24EB">
            <w:pPr>
              <w:jc w:val="both"/>
              <w:rPr>
                <w:sz w:val="22"/>
                <w:szCs w:val="22"/>
              </w:rPr>
            </w:pPr>
            <w:r w:rsidRPr="00AD24EB">
              <w:rPr>
                <w:sz w:val="22"/>
                <w:szCs w:val="22"/>
              </w:rPr>
              <w:t>Dn-1-объем доходов от оказания платных услуг (работ) бюджетными и автономными подведомственными учреждениями за год, предшествующий отчетному финансовому году</w:t>
            </w:r>
            <w:proofErr w:type="gramStart"/>
            <w:r w:rsidRPr="00AD24EB">
              <w:rPr>
                <w:sz w:val="22"/>
                <w:szCs w:val="22"/>
              </w:rPr>
              <w:t xml:space="preserve"> ,</w:t>
            </w:r>
            <w:proofErr w:type="gramEnd"/>
          </w:p>
          <w:p w:rsidR="00AD24EB" w:rsidRPr="00AD24EB" w:rsidRDefault="00AD24EB" w:rsidP="00AD24EB">
            <w:pPr>
              <w:jc w:val="both"/>
              <w:rPr>
                <w:sz w:val="22"/>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20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2"/>
                <w:szCs w:val="22"/>
              </w:rPr>
            </w:pPr>
          </w:p>
          <w:p w:rsidR="00AD24EB" w:rsidRPr="00AD24EB" w:rsidRDefault="00AD24EB" w:rsidP="00AD24EB">
            <w:pPr>
              <w:jc w:val="both"/>
              <w:rPr>
                <w:snapToGrid w:val="0"/>
                <w:sz w:val="24"/>
                <w:szCs w:val="22"/>
              </w:rPr>
            </w:pPr>
            <w:r w:rsidRPr="00AD24EB">
              <w:rPr>
                <w:snapToGrid w:val="0"/>
                <w:sz w:val="24"/>
                <w:szCs w:val="22"/>
              </w:rPr>
              <w:t xml:space="preserve">Е (Р)=1, если </w:t>
            </w:r>
            <w:proofErr w:type="gramStart"/>
            <w:r w:rsidRPr="00AD24EB">
              <w:rPr>
                <w:snapToGrid w:val="0"/>
                <w:sz w:val="24"/>
                <w:szCs w:val="22"/>
              </w:rPr>
              <w:t>Р</w:t>
            </w:r>
            <w:proofErr w:type="gramEnd"/>
            <w:r w:rsidRPr="00AD24EB">
              <w:rPr>
                <w:snapToGrid w:val="0"/>
                <w:sz w:val="24"/>
                <w:szCs w:val="22"/>
              </w:rPr>
              <w:t>&gt;=20;</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Е (Р)=0,5, если 0,1 &lt;Р &lt;20;</w:t>
            </w:r>
          </w:p>
          <w:p w:rsidR="00AD24EB" w:rsidRPr="00AD24EB" w:rsidRDefault="00AD24EB" w:rsidP="00AD24EB">
            <w:pPr>
              <w:jc w:val="both"/>
              <w:rPr>
                <w:snapToGrid w:val="0"/>
                <w:sz w:val="24"/>
                <w:szCs w:val="22"/>
              </w:rPr>
            </w:pPr>
          </w:p>
          <w:p w:rsidR="00AD24EB" w:rsidRPr="00AD24EB" w:rsidRDefault="00AD24EB" w:rsidP="00AD24EB">
            <w:pPr>
              <w:jc w:val="both"/>
              <w:rPr>
                <w:sz w:val="22"/>
                <w:szCs w:val="22"/>
              </w:rPr>
            </w:pPr>
            <w:r w:rsidRPr="00AD24EB">
              <w:rPr>
                <w:snapToGrid w:val="0"/>
                <w:sz w:val="24"/>
                <w:szCs w:val="22"/>
              </w:rPr>
              <w:t>Е (Р)=0, если</w:t>
            </w:r>
            <w:r w:rsidRPr="00AD24EB">
              <w:rPr>
                <w:sz w:val="22"/>
                <w:szCs w:val="22"/>
              </w:rPr>
              <w:t xml:space="preserve">, если Dn-1= 0 и </w:t>
            </w:r>
            <w:proofErr w:type="spellStart"/>
            <w:r w:rsidRPr="00AD24EB">
              <w:rPr>
                <w:sz w:val="22"/>
                <w:szCs w:val="22"/>
              </w:rPr>
              <w:t>Dn</w:t>
            </w:r>
            <w:proofErr w:type="spellEnd"/>
            <w:r w:rsidRPr="00AD24EB">
              <w:rPr>
                <w:sz w:val="22"/>
                <w:szCs w:val="22"/>
              </w:rPr>
              <w:t>&gt; 0</w:t>
            </w:r>
          </w:p>
          <w:p w:rsidR="00AD24EB" w:rsidRPr="00AD24EB" w:rsidRDefault="00AD24EB" w:rsidP="00AD24EB">
            <w:pPr>
              <w:jc w:val="both"/>
              <w:rPr>
                <w:snapToGrid w:val="0"/>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 xml:space="preserve">показатель позволяет оценить уровень расширения/увеличения перечня/объема услуг (работ), оказываемых (выполняемых) бюджетными и автономными учреждениями. </w:t>
            </w:r>
          </w:p>
          <w:p w:rsidR="00AD24EB" w:rsidRPr="00AD24EB" w:rsidRDefault="00AD24EB" w:rsidP="00AD24EB">
            <w:pPr>
              <w:jc w:val="both"/>
              <w:rPr>
                <w:sz w:val="24"/>
                <w:szCs w:val="22"/>
              </w:rPr>
            </w:pPr>
            <w:r w:rsidRPr="00AD24EB">
              <w:rPr>
                <w:sz w:val="24"/>
                <w:szCs w:val="22"/>
              </w:rPr>
              <w:t>Положительно расценивается ежегодный рост доходов от оказания платных услуг (работ) бюджетными и автономными учреждениями</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показатель рассчитывается ежегодно отделом расходов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2.2. Доля расходов за счет средств от приносящей доход деятельности в общих расходах бюджетных и автономных учреждений</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P=</w:t>
            </w:r>
            <w:proofErr w:type="spellStart"/>
            <w:r w:rsidRPr="00AD24EB">
              <w:rPr>
                <w:sz w:val="24"/>
                <w:szCs w:val="22"/>
              </w:rPr>
              <w:t>Epd</w:t>
            </w:r>
            <w:proofErr w:type="spellEnd"/>
            <w:r w:rsidRPr="00AD24EB">
              <w:rPr>
                <w:sz w:val="24"/>
                <w:szCs w:val="22"/>
              </w:rPr>
              <w:t>/(</w:t>
            </w:r>
            <w:proofErr w:type="spellStart"/>
            <w:r w:rsidRPr="00AD24EB">
              <w:rPr>
                <w:sz w:val="24"/>
                <w:szCs w:val="22"/>
              </w:rPr>
              <w:t>Epd+Eb</w:t>
            </w:r>
            <w:proofErr w:type="spellEnd"/>
            <w:r w:rsidRPr="00AD24EB">
              <w:rPr>
                <w:sz w:val="24"/>
                <w:szCs w:val="22"/>
              </w:rPr>
              <w:t>)</w:t>
            </w:r>
            <m:oMath>
              <m:r>
                <m:rPr>
                  <m:sty m:val="p"/>
                </m:rPr>
                <w:rPr>
                  <w:rFonts w:ascii="Cambria Math" w:hAnsi="Cambria Math"/>
                  <w:sz w:val="24"/>
                  <w:szCs w:val="22"/>
                </w:rPr>
                <m:t xml:space="preserve"> </m:t>
              </m:r>
              <m:r>
                <m:rPr>
                  <m:sty m:val="p"/>
                </m:rPr>
                <w:rPr>
                  <w:rFonts w:ascii="Cambria Math" w:hAnsi="Cambria Math" w:hint="eastAsia"/>
                  <w:sz w:val="24"/>
                  <w:szCs w:val="22"/>
                </w:rPr>
                <m:t>×</m:t>
              </m:r>
              <m:r>
                <m:rPr>
                  <m:sty m:val="p"/>
                </m:rPr>
                <w:rPr>
                  <w:rFonts w:ascii="Cambria Math" w:hAnsi="Cambria Math"/>
                  <w:sz w:val="24"/>
                  <w:szCs w:val="22"/>
                </w:rPr>
                <m:t xml:space="preserve"> </m:t>
              </m:r>
            </m:oMath>
            <w:r w:rsidRPr="00AD24EB">
              <w:rPr>
                <w:sz w:val="24"/>
                <w:szCs w:val="22"/>
              </w:rPr>
              <w:t>100, где</w:t>
            </w:r>
          </w:p>
          <w:p w:rsidR="00AD24EB" w:rsidRPr="00AD24EB" w:rsidRDefault="00AD24EB" w:rsidP="00AD24EB">
            <w:pPr>
              <w:jc w:val="both"/>
              <w:rPr>
                <w:sz w:val="24"/>
                <w:szCs w:val="22"/>
              </w:rPr>
            </w:pPr>
          </w:p>
          <w:p w:rsidR="00AD24EB" w:rsidRPr="00AD24EB" w:rsidRDefault="00AD24EB" w:rsidP="00AD24EB">
            <w:pPr>
              <w:jc w:val="both"/>
              <w:rPr>
                <w:sz w:val="24"/>
                <w:szCs w:val="22"/>
              </w:rPr>
            </w:pPr>
            <w:proofErr w:type="spellStart"/>
            <w:r w:rsidRPr="00AD24EB">
              <w:rPr>
                <w:sz w:val="24"/>
                <w:szCs w:val="22"/>
              </w:rPr>
              <w:t>Epd</w:t>
            </w:r>
            <w:proofErr w:type="spellEnd"/>
            <w:r w:rsidRPr="00AD24EB">
              <w:rPr>
                <w:sz w:val="24"/>
                <w:szCs w:val="22"/>
              </w:rPr>
              <w:t>– сумма кассовых расходов бюджетных и автономных учреждений за счет средств от приносящей доход деятельности;</w:t>
            </w:r>
          </w:p>
          <w:p w:rsidR="00AD24EB" w:rsidRPr="00AD24EB" w:rsidRDefault="00AD24EB" w:rsidP="00AD24EB">
            <w:pPr>
              <w:jc w:val="both"/>
              <w:rPr>
                <w:sz w:val="24"/>
                <w:szCs w:val="22"/>
              </w:rPr>
            </w:pPr>
            <w:proofErr w:type="spellStart"/>
            <w:r w:rsidRPr="00AD24EB">
              <w:rPr>
                <w:sz w:val="24"/>
                <w:szCs w:val="22"/>
              </w:rPr>
              <w:t>Eb</w:t>
            </w:r>
            <w:proofErr w:type="spellEnd"/>
            <w:r w:rsidRPr="00AD24EB">
              <w:rPr>
                <w:sz w:val="24"/>
                <w:szCs w:val="22"/>
              </w:rPr>
              <w:t>– сумма кассовых расходов за счет бюджетных средств</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spacing w:line="360" w:lineRule="auto"/>
              <w:jc w:val="center"/>
              <w:rPr>
                <w:sz w:val="24"/>
                <w:szCs w:val="22"/>
              </w:rPr>
            </w:pPr>
            <w:r w:rsidRPr="00AD24EB">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20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 xml:space="preserve">Е (Р)=0, если </w:t>
            </w:r>
            <w:proofErr w:type="gramStart"/>
            <w:r w:rsidRPr="00AD24EB">
              <w:rPr>
                <w:sz w:val="24"/>
                <w:szCs w:val="22"/>
              </w:rPr>
              <w:t>Р</w:t>
            </w:r>
            <w:proofErr w:type="gramEnd"/>
            <w:r w:rsidRPr="00AD24EB">
              <w:rPr>
                <w:sz w:val="24"/>
                <w:szCs w:val="22"/>
              </w:rPr>
              <w:t xml:space="preserve">&lt; 5% </w:t>
            </w:r>
          </w:p>
          <w:p w:rsidR="00AD24EB" w:rsidRPr="00AD24EB" w:rsidRDefault="00AD24EB" w:rsidP="00AD24EB">
            <w:pPr>
              <w:jc w:val="both"/>
              <w:rPr>
                <w:sz w:val="24"/>
                <w:szCs w:val="22"/>
              </w:rPr>
            </w:pPr>
            <w:r w:rsidRPr="00AD24EB">
              <w:rPr>
                <w:sz w:val="24"/>
                <w:szCs w:val="22"/>
              </w:rPr>
              <w:t xml:space="preserve">Е (Р)=0,5, если 5% ≤ </w:t>
            </w:r>
            <w:proofErr w:type="gramStart"/>
            <w:r w:rsidRPr="00AD24EB">
              <w:rPr>
                <w:sz w:val="24"/>
                <w:szCs w:val="22"/>
              </w:rPr>
              <w:t>Р</w:t>
            </w:r>
            <w:proofErr w:type="gramEnd"/>
            <w:r w:rsidRPr="00AD24EB">
              <w:rPr>
                <w:sz w:val="24"/>
                <w:szCs w:val="22"/>
              </w:rPr>
              <w:t xml:space="preserve">&lt; 10% </w:t>
            </w:r>
          </w:p>
          <w:p w:rsidR="00AD24EB" w:rsidRPr="00AD24EB" w:rsidRDefault="00AD24EB" w:rsidP="00AD24EB">
            <w:pPr>
              <w:jc w:val="both"/>
              <w:rPr>
                <w:sz w:val="24"/>
                <w:szCs w:val="22"/>
              </w:rPr>
            </w:pPr>
            <w:r w:rsidRPr="00AD24EB">
              <w:rPr>
                <w:sz w:val="24"/>
                <w:szCs w:val="22"/>
              </w:rPr>
              <w:t>Е (Р)=1, если Р ≥ 10%</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позитивно расценивается рост доли расходов за счет средств  от приносящей доход деятельности в общих расходах бюджетных и автономных учреждений;</w:t>
            </w:r>
          </w:p>
          <w:p w:rsidR="00AD24EB" w:rsidRPr="00AD24EB" w:rsidRDefault="00AD24EB" w:rsidP="00AD24EB">
            <w:pPr>
              <w:jc w:val="both"/>
              <w:rPr>
                <w:sz w:val="24"/>
                <w:szCs w:val="22"/>
              </w:rPr>
            </w:pPr>
            <w:r w:rsidRPr="00AD24EB">
              <w:rPr>
                <w:sz w:val="24"/>
                <w:szCs w:val="22"/>
              </w:rPr>
              <w:t xml:space="preserve">показатель рассчитывается за полугодие и год отделом расходов бюджета </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color w:val="76923C" w:themeColor="accent3" w:themeShade="BF"/>
                <w:sz w:val="24"/>
                <w:szCs w:val="22"/>
              </w:rPr>
            </w:pPr>
            <w:r w:rsidRPr="00AD24EB">
              <w:rPr>
                <w:sz w:val="24"/>
                <w:szCs w:val="22"/>
              </w:rPr>
              <w:t xml:space="preserve">2.3. Эффективность управления дебиторской задолженностью </w:t>
            </w:r>
            <w:r w:rsidRPr="00AD24EB">
              <w:rPr>
                <w:sz w:val="24"/>
                <w:szCs w:val="22"/>
              </w:rPr>
              <w:lastRenderedPageBreak/>
              <w:t>по расчетам с поставщиками и подрядчиками ГРБС и подведомственных им казённых учреждений</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lastRenderedPageBreak/>
              <w:t>Р = 100</w:t>
            </w:r>
            <m:oMath>
              <m:r>
                <m:rPr>
                  <m:sty m:val="p"/>
                </m:rPr>
                <w:rPr>
                  <w:rFonts w:ascii="Cambria Math" w:hAnsi="Cambria Math"/>
                  <w:sz w:val="24"/>
                  <w:szCs w:val="22"/>
                </w:rPr>
                <m:t xml:space="preserve"> </m:t>
              </m:r>
              <m:r>
                <m:rPr>
                  <m:sty m:val="p"/>
                </m:rPr>
                <w:rPr>
                  <w:rFonts w:ascii="Cambria Math" w:hAnsi="Cambria Math" w:hint="eastAsia"/>
                  <w:sz w:val="24"/>
                  <w:szCs w:val="22"/>
                </w:rPr>
                <m:t>×</m:t>
              </m:r>
              <m:r>
                <m:rPr>
                  <m:sty m:val="p"/>
                </m:rPr>
                <w:rPr>
                  <w:rFonts w:ascii="Cambria Math" w:hAnsi="Cambria Math"/>
                  <w:sz w:val="24"/>
                  <w:szCs w:val="22"/>
                </w:rPr>
                <m:t xml:space="preserve"> </m:t>
              </m:r>
            </m:oMath>
            <w:r w:rsidRPr="00AD24EB">
              <w:rPr>
                <w:sz w:val="24"/>
                <w:szCs w:val="22"/>
              </w:rPr>
              <w:t>К/Е, где</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 xml:space="preserve">К – объем дебиторской задолженности ГРБС по расчетам с поставщиками </w:t>
            </w:r>
            <w:r w:rsidRPr="00AD24EB">
              <w:rPr>
                <w:sz w:val="24"/>
                <w:szCs w:val="22"/>
              </w:rPr>
              <w:lastRenderedPageBreak/>
              <w:t>и подрядчиками по состоянию на 1 января года, следующего за отчетным;</w:t>
            </w:r>
          </w:p>
          <w:p w:rsidR="00AD24EB" w:rsidRPr="00AD24EB" w:rsidRDefault="00AD24EB" w:rsidP="00AD24EB">
            <w:pPr>
              <w:jc w:val="both"/>
              <w:rPr>
                <w:color w:val="76923C" w:themeColor="accent3" w:themeShade="BF"/>
                <w:sz w:val="24"/>
                <w:szCs w:val="22"/>
              </w:rPr>
            </w:pPr>
            <w:r w:rsidRPr="00AD24EB">
              <w:rPr>
                <w:sz w:val="24"/>
                <w:szCs w:val="22"/>
              </w:rPr>
              <w:t>Е – кассовое исполнение расходов ГРБС в отчетном финансовом году</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color w:val="76923C" w:themeColor="accent3" w:themeShade="BF"/>
                <w:sz w:val="24"/>
                <w:szCs w:val="22"/>
              </w:rPr>
            </w:pPr>
            <w:r w:rsidRPr="00AD24EB">
              <w:rPr>
                <w:color w:val="76923C" w:themeColor="accent3" w:themeShade="BF"/>
                <w:sz w:val="24"/>
                <w:szCs w:val="22"/>
              </w:rPr>
              <w:lastRenderedPageBreak/>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color w:val="76923C" w:themeColor="accent3" w:themeShade="BF"/>
                <w:sz w:val="24"/>
                <w:szCs w:val="22"/>
              </w:rPr>
            </w:pPr>
            <w:r w:rsidRPr="00AD24EB">
              <w:rPr>
                <w:color w:val="76923C" w:themeColor="accent3" w:themeShade="BF"/>
                <w:sz w:val="24"/>
                <w:szCs w:val="22"/>
              </w:rPr>
              <w:t>15</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ind w:left="-108"/>
              <w:jc w:val="both"/>
              <w:rPr>
                <w:sz w:val="24"/>
                <w:szCs w:val="22"/>
              </w:rPr>
            </w:pPr>
            <w:r w:rsidRPr="00AD24EB">
              <w:rPr>
                <w:sz w:val="24"/>
                <w:szCs w:val="22"/>
              </w:rPr>
              <w:t>E(P)= 1, если Р = 0</w:t>
            </w:r>
          </w:p>
          <w:p w:rsidR="00AD24EB" w:rsidRPr="00AD24EB" w:rsidRDefault="00AD24EB" w:rsidP="00AD24EB">
            <w:pPr>
              <w:ind w:left="-108"/>
              <w:jc w:val="both"/>
              <w:rPr>
                <w:sz w:val="24"/>
                <w:szCs w:val="22"/>
              </w:rPr>
            </w:pPr>
            <w:r w:rsidRPr="00AD24EB">
              <w:rPr>
                <w:sz w:val="24"/>
                <w:szCs w:val="22"/>
              </w:rPr>
              <w:t xml:space="preserve">E(P)= 0,5, </w:t>
            </w:r>
          </w:p>
          <w:p w:rsidR="00AD24EB" w:rsidRPr="00AD24EB" w:rsidRDefault="00AD24EB" w:rsidP="00AD24EB">
            <w:pPr>
              <w:ind w:left="-108"/>
              <w:jc w:val="both"/>
              <w:rPr>
                <w:sz w:val="24"/>
                <w:szCs w:val="22"/>
              </w:rPr>
            </w:pPr>
            <w:r w:rsidRPr="00AD24EB">
              <w:rPr>
                <w:sz w:val="24"/>
                <w:szCs w:val="22"/>
              </w:rPr>
              <w:t>если 0&lt;Р ≤ 0,5%</w:t>
            </w:r>
          </w:p>
          <w:p w:rsidR="00AD24EB" w:rsidRPr="00AD24EB" w:rsidRDefault="00AD24EB" w:rsidP="00AD24EB">
            <w:pPr>
              <w:ind w:left="-108"/>
              <w:jc w:val="both"/>
              <w:rPr>
                <w:sz w:val="24"/>
                <w:szCs w:val="22"/>
              </w:rPr>
            </w:pPr>
            <w:r w:rsidRPr="00AD24EB">
              <w:rPr>
                <w:sz w:val="24"/>
                <w:szCs w:val="22"/>
              </w:rPr>
              <w:t>E(P)=0,3,</w:t>
            </w:r>
          </w:p>
          <w:p w:rsidR="00AD24EB" w:rsidRPr="00AD24EB" w:rsidRDefault="00AD24EB" w:rsidP="00AD24EB">
            <w:pPr>
              <w:ind w:left="-108"/>
              <w:jc w:val="both"/>
              <w:rPr>
                <w:sz w:val="24"/>
                <w:szCs w:val="22"/>
              </w:rPr>
            </w:pPr>
            <w:r w:rsidRPr="00AD24EB">
              <w:rPr>
                <w:sz w:val="24"/>
                <w:szCs w:val="22"/>
              </w:rPr>
              <w:t>если 0,5%&lt;Р≤ 10%</w:t>
            </w:r>
          </w:p>
          <w:p w:rsidR="00AD24EB" w:rsidRPr="00AD24EB" w:rsidRDefault="00AD24EB" w:rsidP="00AD24EB">
            <w:pPr>
              <w:tabs>
                <w:tab w:val="left" w:pos="601"/>
              </w:tabs>
              <w:ind w:left="-108"/>
              <w:jc w:val="both"/>
              <w:rPr>
                <w:color w:val="76923C" w:themeColor="accent3" w:themeShade="BF"/>
                <w:sz w:val="24"/>
                <w:szCs w:val="22"/>
              </w:rPr>
            </w:pPr>
            <w:r w:rsidRPr="00AD24EB">
              <w:rPr>
                <w:sz w:val="24"/>
                <w:szCs w:val="22"/>
              </w:rPr>
              <w:lastRenderedPageBreak/>
              <w:t xml:space="preserve">E(P)= 0 , если </w:t>
            </w:r>
            <w:proofErr w:type="gramStart"/>
            <w:r w:rsidRPr="00AD24EB">
              <w:rPr>
                <w:sz w:val="24"/>
                <w:szCs w:val="22"/>
              </w:rPr>
              <w:t>Р</w:t>
            </w:r>
            <w:proofErr w:type="gramEnd"/>
            <w:r w:rsidRPr="00AD24EB">
              <w:rPr>
                <w:sz w:val="24"/>
                <w:szCs w:val="22"/>
              </w:rPr>
              <w:t>&gt; 10%</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lastRenderedPageBreak/>
              <w:t xml:space="preserve">негативным считается факт накопления значительного объема дебиторской задолженности по расчетам с поставщиками и </w:t>
            </w:r>
            <w:r w:rsidRPr="00AD24EB">
              <w:rPr>
                <w:sz w:val="24"/>
                <w:szCs w:val="22"/>
              </w:rPr>
              <w:lastRenderedPageBreak/>
              <w:t>подрядчиками по состоянию на 01 января года, следующего за отчетным, по отношению к кассовому исполнению расходов ГРБС и подведомственных им казённых учреждений в отчетном финансовом году;</w:t>
            </w:r>
          </w:p>
          <w:p w:rsidR="00AD24EB" w:rsidRPr="00AD24EB" w:rsidRDefault="00AD24EB" w:rsidP="00AD24EB">
            <w:pPr>
              <w:jc w:val="both"/>
              <w:rPr>
                <w:sz w:val="24"/>
                <w:szCs w:val="22"/>
              </w:rPr>
            </w:pPr>
          </w:p>
          <w:p w:rsidR="00AD24EB" w:rsidRPr="00AD24EB" w:rsidRDefault="00AD24EB" w:rsidP="00AD24EB">
            <w:pPr>
              <w:jc w:val="both"/>
              <w:rPr>
                <w:color w:val="76923C" w:themeColor="accent3" w:themeShade="BF"/>
                <w:sz w:val="24"/>
                <w:szCs w:val="22"/>
              </w:rPr>
            </w:pPr>
            <w:r w:rsidRPr="00AD24EB">
              <w:rPr>
                <w:sz w:val="24"/>
                <w:szCs w:val="22"/>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lastRenderedPageBreak/>
              <w:t>2.4. Эффективность управления дебиторской задолженностью по расчетам с поставщиками и подрядчиками муниципальными автономными, бюджетными учреждениями посредством субсидий на выполнение муниципального задания и на иные цели</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Р = 100 × К/Е, где</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К – объем дебиторской задолженности автономных, бюджетных учреждений по расчетам с поставщиками и подрядчиками по состоянию на 1 января года, следующего за отчетным;</w:t>
            </w:r>
          </w:p>
          <w:p w:rsidR="00AD24EB" w:rsidRPr="00AD24EB" w:rsidRDefault="00AD24EB" w:rsidP="00AD24EB">
            <w:pPr>
              <w:jc w:val="both"/>
              <w:rPr>
                <w:sz w:val="24"/>
                <w:szCs w:val="22"/>
              </w:rPr>
            </w:pPr>
            <w:r w:rsidRPr="00AD24EB">
              <w:rPr>
                <w:sz w:val="24"/>
                <w:szCs w:val="22"/>
              </w:rPr>
              <w:t>Е – кассовое исполнение расходов автономных, бюджетных учреждений в отчетном финансовом году</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15</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ind w:left="-108"/>
              <w:jc w:val="both"/>
              <w:rPr>
                <w:sz w:val="24"/>
                <w:szCs w:val="22"/>
              </w:rPr>
            </w:pPr>
            <w:r w:rsidRPr="00AD24EB">
              <w:rPr>
                <w:sz w:val="24"/>
                <w:szCs w:val="22"/>
              </w:rPr>
              <w:t>E(P)= 1, если Р = 0</w:t>
            </w:r>
          </w:p>
          <w:p w:rsidR="00AD24EB" w:rsidRPr="00AD24EB" w:rsidRDefault="00AD24EB" w:rsidP="00AD24EB">
            <w:pPr>
              <w:ind w:left="-108"/>
              <w:jc w:val="both"/>
              <w:rPr>
                <w:sz w:val="24"/>
                <w:szCs w:val="22"/>
              </w:rPr>
            </w:pPr>
            <w:r w:rsidRPr="00AD24EB">
              <w:rPr>
                <w:sz w:val="24"/>
                <w:szCs w:val="22"/>
              </w:rPr>
              <w:t>E(P)= 0,5, если 0&lt;</w:t>
            </w:r>
            <w:proofErr w:type="gramStart"/>
            <w:r w:rsidRPr="00AD24EB">
              <w:rPr>
                <w:sz w:val="24"/>
                <w:szCs w:val="22"/>
              </w:rPr>
              <w:t>Р</w:t>
            </w:r>
            <w:proofErr w:type="gramEnd"/>
            <w:r w:rsidRPr="00AD24EB">
              <w:rPr>
                <w:sz w:val="24"/>
                <w:szCs w:val="22"/>
              </w:rPr>
              <w:t xml:space="preserve"> &lt; 10 %</w:t>
            </w:r>
          </w:p>
          <w:p w:rsidR="00AD24EB" w:rsidRPr="00AD24EB" w:rsidRDefault="00AD24EB" w:rsidP="00AD24EB">
            <w:pPr>
              <w:tabs>
                <w:tab w:val="left" w:pos="601"/>
              </w:tabs>
              <w:ind w:left="-108"/>
              <w:jc w:val="both"/>
              <w:rPr>
                <w:sz w:val="24"/>
                <w:szCs w:val="22"/>
              </w:rPr>
            </w:pPr>
            <w:r w:rsidRPr="00AD24EB">
              <w:rPr>
                <w:sz w:val="24"/>
                <w:szCs w:val="22"/>
              </w:rPr>
              <w:t xml:space="preserve">E(P)= 0 , если </w:t>
            </w:r>
            <w:proofErr w:type="gramStart"/>
            <w:r w:rsidRPr="00AD24EB">
              <w:rPr>
                <w:sz w:val="24"/>
                <w:szCs w:val="22"/>
              </w:rPr>
              <w:t>Р</w:t>
            </w:r>
            <w:proofErr w:type="gramEnd"/>
            <w:r w:rsidRPr="00AD24EB">
              <w:rPr>
                <w:sz w:val="24"/>
                <w:szCs w:val="22"/>
              </w:rPr>
              <w:t>&gt; 10 %</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 следующего за отчетным, по отношению к кассовому исполнению расходов автономных, бюджетных учреждений в отчетном финансовом году.</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 xml:space="preserve">2.5. Эффективность </w:t>
            </w:r>
            <w:r w:rsidRPr="00AD24EB">
              <w:rPr>
                <w:sz w:val="24"/>
                <w:szCs w:val="22"/>
              </w:rPr>
              <w:lastRenderedPageBreak/>
              <w:t>управления просроченной дебиторской задолженностью по расчетам с поставщиками и подрядчиками ГРБС и подведомственных им казённых учреждений</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lastRenderedPageBreak/>
              <w:t xml:space="preserve">наличие просроченной дебиторской </w:t>
            </w:r>
            <w:r w:rsidRPr="00AD24EB">
              <w:rPr>
                <w:sz w:val="24"/>
                <w:szCs w:val="22"/>
              </w:rPr>
              <w:lastRenderedPageBreak/>
              <w:t>задолженности по расчетам с поставщиками и подрядчиками по состоянию на 01 января года, следующего за отчетным</w:t>
            </w:r>
          </w:p>
          <w:p w:rsidR="00AD24EB" w:rsidRPr="00AD24EB" w:rsidRDefault="00AD24EB" w:rsidP="00AD24EB">
            <w:pPr>
              <w:jc w:val="both"/>
              <w:rPr>
                <w:sz w:val="24"/>
                <w:szCs w:val="22"/>
              </w:rPr>
            </w:pPr>
          </w:p>
          <w:p w:rsidR="00AD24EB" w:rsidRPr="00AD24EB" w:rsidRDefault="00AD24EB" w:rsidP="00AD24EB">
            <w:pPr>
              <w:jc w:val="both"/>
              <w:rPr>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both"/>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both"/>
              <w:rPr>
                <w:sz w:val="24"/>
                <w:szCs w:val="22"/>
              </w:rPr>
            </w:pPr>
            <w:r w:rsidRPr="00AD24EB">
              <w:rPr>
                <w:sz w:val="24"/>
                <w:szCs w:val="22"/>
              </w:rPr>
              <w:t>15</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 xml:space="preserve">E(P) = 1, </w:t>
            </w:r>
          </w:p>
          <w:p w:rsidR="00AD24EB" w:rsidRPr="00AD24EB" w:rsidRDefault="00AD24EB" w:rsidP="00AD24EB">
            <w:pPr>
              <w:jc w:val="both"/>
              <w:rPr>
                <w:sz w:val="24"/>
                <w:szCs w:val="22"/>
              </w:rPr>
            </w:pPr>
            <w:r w:rsidRPr="00AD24EB">
              <w:rPr>
                <w:sz w:val="24"/>
                <w:szCs w:val="22"/>
              </w:rPr>
              <w:t xml:space="preserve">если просроченная дебиторская </w:t>
            </w:r>
            <w:r w:rsidRPr="00AD24EB">
              <w:rPr>
                <w:sz w:val="24"/>
                <w:szCs w:val="22"/>
              </w:rPr>
              <w:lastRenderedPageBreak/>
              <w:t>задолженность отсутствует;</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 xml:space="preserve">E(P) = 0, </w:t>
            </w:r>
          </w:p>
          <w:p w:rsidR="00AD24EB" w:rsidRPr="00AD24EB" w:rsidRDefault="00AD24EB" w:rsidP="00AD24EB">
            <w:pPr>
              <w:jc w:val="both"/>
              <w:rPr>
                <w:sz w:val="24"/>
                <w:szCs w:val="22"/>
              </w:rPr>
            </w:pPr>
            <w:r w:rsidRPr="00AD24EB">
              <w:rPr>
                <w:sz w:val="24"/>
                <w:szCs w:val="22"/>
              </w:rPr>
              <w:t>если есть просроченная дебиторская задолженность.</w:t>
            </w:r>
          </w:p>
          <w:p w:rsidR="00AD24EB" w:rsidRPr="00AD24EB" w:rsidRDefault="00AD24EB" w:rsidP="00AD24EB">
            <w:pPr>
              <w:jc w:val="both"/>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lastRenderedPageBreak/>
              <w:t xml:space="preserve">негативным считается факт наличия просроченной </w:t>
            </w:r>
            <w:r w:rsidRPr="00AD24EB">
              <w:rPr>
                <w:sz w:val="24"/>
                <w:szCs w:val="22"/>
              </w:rPr>
              <w:lastRenderedPageBreak/>
              <w:t>дебиторской задолженности по расчетам с поставщиками и подрядчиками по состоянию на 1 января года, следующего за отчетным, у ГРБС и подведомственных им казенных учреждений;</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lastRenderedPageBreak/>
              <w:t>2.6. Эффективность управления просроченной дебиторской задолженностью по расчетам с поставщиками и подрядчиками муниципальными автономными, бюджетными учреждениями посредством субсидий на выполнение муниципального задания и на иные цели</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наличие просроченной дебиторской задолженности по расчетам с поставщиками и подрядчиками по состоянию на 01 января года, следующего за отчетным.</w:t>
            </w:r>
          </w:p>
          <w:p w:rsidR="00AD24EB" w:rsidRPr="00AD24EB" w:rsidRDefault="00AD24EB" w:rsidP="00AD24EB">
            <w:pPr>
              <w:jc w:val="both"/>
              <w:rPr>
                <w:sz w:val="24"/>
                <w:szCs w:val="22"/>
              </w:rPr>
            </w:pPr>
          </w:p>
          <w:p w:rsidR="00AD24EB" w:rsidRPr="00AD24EB" w:rsidRDefault="00AD24EB" w:rsidP="00AD24EB">
            <w:pPr>
              <w:jc w:val="both"/>
              <w:rPr>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15</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 xml:space="preserve">E(P) = 1, </w:t>
            </w:r>
          </w:p>
          <w:p w:rsidR="00AD24EB" w:rsidRPr="00AD24EB" w:rsidRDefault="00AD24EB" w:rsidP="00AD24EB">
            <w:pPr>
              <w:jc w:val="both"/>
              <w:rPr>
                <w:sz w:val="24"/>
                <w:szCs w:val="22"/>
              </w:rPr>
            </w:pPr>
            <w:r w:rsidRPr="00AD24EB">
              <w:rPr>
                <w:sz w:val="24"/>
                <w:szCs w:val="22"/>
              </w:rPr>
              <w:t>если просроченная дебиторская задолженность отсутствует;</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 xml:space="preserve">E(P) = 0, </w:t>
            </w:r>
          </w:p>
          <w:p w:rsidR="00AD24EB" w:rsidRPr="00AD24EB" w:rsidRDefault="00AD24EB" w:rsidP="00AD24EB">
            <w:pPr>
              <w:jc w:val="both"/>
              <w:rPr>
                <w:sz w:val="24"/>
                <w:szCs w:val="22"/>
              </w:rPr>
            </w:pPr>
            <w:r w:rsidRPr="00AD24EB">
              <w:rPr>
                <w:sz w:val="24"/>
                <w:szCs w:val="22"/>
              </w:rPr>
              <w:t>если есть просроченная дебиторская задолженность.</w:t>
            </w:r>
          </w:p>
          <w:p w:rsidR="00AD24EB" w:rsidRPr="00AD24EB" w:rsidRDefault="00AD24EB" w:rsidP="00AD24EB">
            <w:pPr>
              <w:jc w:val="both"/>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негативным считается факт наличия просроченной дебиторской задолженности по расчетам с поставщиками и подрядчиками по состоянию на 1 января года, следующего за отчетным, у автономных и бюджетных учреждений;</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AD24EB" w:rsidRPr="00AD24EB" w:rsidTr="00A3559C">
        <w:trPr>
          <w:trHeight w:val="395"/>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b/>
                <w:sz w:val="22"/>
              </w:rPr>
              <w:t xml:space="preserve">3. Качество ведения учета и составления </w:t>
            </w:r>
            <w:r w:rsidRPr="00AD24EB">
              <w:rPr>
                <w:b/>
                <w:sz w:val="22"/>
              </w:rPr>
              <w:lastRenderedPageBreak/>
              <w:t>бюджетной отчетности</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12</w:t>
            </w:r>
          </w:p>
        </w:tc>
        <w:tc>
          <w:tcPr>
            <w:tcW w:w="4535"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center"/>
              <w:rPr>
                <w:b/>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b/>
                <w:sz w:val="24"/>
                <w:szCs w:val="22"/>
              </w:rPr>
            </w:pPr>
          </w:p>
        </w:tc>
      </w:tr>
      <w:tr w:rsidR="00AD24EB" w:rsidRPr="00AD24EB" w:rsidTr="00A3559C">
        <w:trPr>
          <w:trHeight w:val="293"/>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lastRenderedPageBreak/>
              <w:t>3.1. Представление результатов оценки эффективности и результативности выполнения муниципальных заданий на оказание муниципальных услуг (выполнения работ) и планов решений по выявленным проблемам</w:t>
            </w:r>
          </w:p>
          <w:p w:rsidR="00AD24EB" w:rsidRPr="00AD24EB" w:rsidRDefault="00AD24EB" w:rsidP="00AD24EB">
            <w:pPr>
              <w:jc w:val="both"/>
              <w:rPr>
                <w:snapToGrid w:val="0"/>
                <w:sz w:val="24"/>
                <w:szCs w:val="22"/>
              </w:rPr>
            </w:pP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наличие заполненной формы о результатах оценки эффективности и результативности выполнения муниципальных заданий на оказание муниципальных услуг (выполнение работ) в соответствии с приказом департамента финансов «Об утверждении методики оценки эффективности и результативности выполнения муниципальных заданий на оказание муниципальных услуг (выполнения работ)»</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r w:rsidRPr="00AD24EB">
              <w:rPr>
                <w:snapToGrid w:val="0"/>
                <w:sz w:val="24"/>
                <w:szCs w:val="22"/>
              </w:rPr>
              <w:t>40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 xml:space="preserve">E(P)=1, если проведена оценка эффективности и результативности выполнения муниципальных заданий на оказание муниципальных услуг (работ) и составлены планы решений по выявленным проблемам; </w:t>
            </w:r>
          </w:p>
          <w:p w:rsidR="00AD24EB" w:rsidRPr="00AD24EB" w:rsidRDefault="00AD24EB" w:rsidP="00AD24EB">
            <w:pPr>
              <w:jc w:val="both"/>
              <w:rPr>
                <w:snapToGrid w:val="0"/>
                <w:sz w:val="24"/>
                <w:szCs w:val="22"/>
              </w:rPr>
            </w:pPr>
            <w:r w:rsidRPr="00AD24EB">
              <w:rPr>
                <w:snapToGrid w:val="0"/>
                <w:sz w:val="24"/>
                <w:szCs w:val="22"/>
              </w:rPr>
              <w:t>E(P)=0, если не проведена оценка эффективности и результативности выполнения муниципальных заданий на оказание муниципальных услуг  (выполнение работ и составлены планы решений по выявленным проблемам).</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 xml:space="preserve">в случае, если ГРБС не осуществляет функции и полномочия учредителя бюджетных и автономных учреждений, то вес показателя в группе распределяется пропорционально по другим показателям группы; </w:t>
            </w:r>
          </w:p>
          <w:p w:rsidR="00AD24EB" w:rsidRPr="00AD24EB" w:rsidRDefault="00AD24EB" w:rsidP="00AD24EB">
            <w:pPr>
              <w:jc w:val="both"/>
              <w:rPr>
                <w:snapToGrid w:val="0"/>
                <w:sz w:val="24"/>
                <w:szCs w:val="22"/>
              </w:rPr>
            </w:pPr>
            <w:r w:rsidRPr="00AD24EB">
              <w:rPr>
                <w:snapToGrid w:val="0"/>
                <w:sz w:val="24"/>
                <w:szCs w:val="22"/>
              </w:rPr>
              <w:t xml:space="preserve">показатель рассчитывается ежегодно отделом расходов бюджета </w:t>
            </w:r>
          </w:p>
        </w:tc>
      </w:tr>
      <w:tr w:rsidR="00AD24EB" w:rsidRPr="00AD24EB" w:rsidTr="00A3559C">
        <w:trPr>
          <w:trHeight w:val="293"/>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3.2. Соблюдение сроков предоставления бюджетной отчетности ГРБС</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Если бухгалтерская отчетность представлена в срок, до даты, определённой правовыми актами района, то Р= 0;</w:t>
            </w:r>
          </w:p>
          <w:p w:rsidR="00AD24EB" w:rsidRPr="00AD24EB" w:rsidRDefault="00AD24EB" w:rsidP="00AD24EB">
            <w:pPr>
              <w:jc w:val="both"/>
              <w:rPr>
                <w:snapToGrid w:val="0"/>
                <w:sz w:val="24"/>
                <w:szCs w:val="22"/>
              </w:rPr>
            </w:pPr>
            <w:r w:rsidRPr="00AD24EB">
              <w:rPr>
                <w:snapToGrid w:val="0"/>
                <w:sz w:val="24"/>
                <w:szCs w:val="22"/>
              </w:rPr>
              <w:t>В случае, если бухгалтерская отчетность представлена после установленного срока, то Р= 1.</w:t>
            </w:r>
          </w:p>
          <w:p w:rsidR="00AD24EB" w:rsidRPr="00AD24EB" w:rsidRDefault="00AD24EB" w:rsidP="00AD24EB">
            <w:pPr>
              <w:jc w:val="both"/>
              <w:rPr>
                <w:snapToGrid w:val="0"/>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r w:rsidRPr="00AD24EB">
              <w:rPr>
                <w:snapToGrid w:val="0"/>
                <w:sz w:val="24"/>
                <w:szCs w:val="22"/>
              </w:rPr>
              <w:t>40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Е(Р)=1, если Р=0;</w:t>
            </w:r>
          </w:p>
          <w:p w:rsidR="00AD24EB" w:rsidRPr="00AD24EB" w:rsidRDefault="00AD24EB" w:rsidP="00AD24EB">
            <w:pPr>
              <w:jc w:val="both"/>
              <w:rPr>
                <w:snapToGrid w:val="0"/>
                <w:sz w:val="24"/>
                <w:szCs w:val="22"/>
              </w:rPr>
            </w:pPr>
            <w:r w:rsidRPr="00AD24EB">
              <w:rPr>
                <w:snapToGrid w:val="0"/>
                <w:sz w:val="24"/>
                <w:szCs w:val="22"/>
              </w:rPr>
              <w:t>Е(Р)=0, если Р=1.</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положительное значение показателя свидетельствует о несоблюдении сроков представления бухгалтерской отчетности ГРБС в департамент финансов района;</w:t>
            </w:r>
          </w:p>
          <w:p w:rsidR="00AD24EB" w:rsidRPr="00AD24EB" w:rsidRDefault="00AD24EB" w:rsidP="00AD24EB">
            <w:pPr>
              <w:jc w:val="both"/>
              <w:rPr>
                <w:snapToGrid w:val="0"/>
                <w:sz w:val="24"/>
                <w:szCs w:val="22"/>
              </w:rPr>
            </w:pPr>
            <w:r w:rsidRPr="00AD24EB">
              <w:rPr>
                <w:snapToGrid w:val="0"/>
                <w:sz w:val="24"/>
                <w:szCs w:val="22"/>
              </w:rPr>
              <w:t>целевым ориентиром является значение показателя, равное нулю;</w:t>
            </w:r>
          </w:p>
          <w:p w:rsidR="00AD24EB" w:rsidRPr="00AD24EB" w:rsidRDefault="00AD24EB" w:rsidP="00AD24EB">
            <w:pPr>
              <w:jc w:val="both"/>
              <w:rPr>
                <w:snapToGrid w:val="0"/>
                <w:sz w:val="24"/>
                <w:szCs w:val="22"/>
              </w:rPr>
            </w:pPr>
            <w:r w:rsidRPr="00AD24EB">
              <w:rPr>
                <w:snapToGrid w:val="0"/>
                <w:sz w:val="24"/>
                <w:szCs w:val="22"/>
              </w:rPr>
              <w:t xml:space="preserve">показатель рассчитывается ежегодно отделом учета исполнения </w:t>
            </w:r>
            <w:r w:rsidRPr="00AD24EB">
              <w:rPr>
                <w:sz w:val="24"/>
                <w:szCs w:val="22"/>
              </w:rPr>
              <w:t>бюджета управления казначейского исполнения бюджета</w:t>
            </w:r>
          </w:p>
        </w:tc>
      </w:tr>
      <w:tr w:rsidR="00AD24EB" w:rsidRPr="00AD24EB" w:rsidTr="00A3559C">
        <w:trPr>
          <w:trHeight w:val="144"/>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lastRenderedPageBreak/>
              <w:t xml:space="preserve">3.3. Проведение инвентаризаций ГРБС </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наличие в годовой бюджетной отчетности за отчетный финансовый год заполненной таблицы «Сведения о проведении инвентаризаций» (табл. №6 ф. 0503160) по форме, утвержденной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таблица «Сведения о проведении инвентаризаций»)</w:t>
            </w:r>
          </w:p>
          <w:p w:rsidR="00AD24EB" w:rsidRPr="00AD24EB" w:rsidRDefault="00AD24EB" w:rsidP="00AD24EB">
            <w:pPr>
              <w:jc w:val="both"/>
              <w:rPr>
                <w:snapToGrid w:val="0"/>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p>
          <w:p w:rsidR="00AD24EB" w:rsidRPr="00AD24EB" w:rsidRDefault="00AD24EB" w:rsidP="00AD24EB">
            <w:pPr>
              <w:jc w:val="center"/>
              <w:rPr>
                <w:snapToGrid w:val="0"/>
                <w:sz w:val="24"/>
                <w:szCs w:val="22"/>
              </w:rPr>
            </w:pPr>
            <w:r w:rsidRPr="00AD24EB">
              <w:rPr>
                <w:snapToGrid w:val="0"/>
                <w:sz w:val="24"/>
                <w:szCs w:val="22"/>
              </w:rPr>
              <w:t>20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E(P)=1, если таблица «Сведения о проведении инвентаризаций» заполнена 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E(P)=0, если таблица «Сведения о проведении инвентаризаций» не заполнена или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позитивно расценивается факт наличия заполненной таблицы «Сведения о проведении инвентаризаций» (табл. №6 ф. 0503160) и соответствие ее заполнения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 xml:space="preserve">показатель рассчитывается ежегодно отделом учета исполнения </w:t>
            </w:r>
            <w:r w:rsidRPr="00AD24EB">
              <w:rPr>
                <w:sz w:val="24"/>
                <w:szCs w:val="22"/>
              </w:rPr>
              <w:t>бюджета управления казначейского исполнения бюджета</w:t>
            </w:r>
          </w:p>
        </w:tc>
      </w:tr>
      <w:tr w:rsidR="00AD24EB" w:rsidRPr="00AD24EB" w:rsidTr="00A3559C">
        <w:trPr>
          <w:trHeight w:val="293"/>
        </w:trPr>
        <w:tc>
          <w:tcPr>
            <w:tcW w:w="2235"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both"/>
              <w:rPr>
                <w:snapToGrid w:val="0"/>
                <w:sz w:val="24"/>
                <w:szCs w:val="22"/>
              </w:rPr>
            </w:pPr>
            <w:r w:rsidRPr="00AD24EB">
              <w:rPr>
                <w:b/>
                <w:sz w:val="22"/>
              </w:rPr>
              <w:t xml:space="preserve">4. Качество организации и осуществления внутреннего финансового контроля </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10</w:t>
            </w:r>
          </w:p>
        </w:tc>
        <w:tc>
          <w:tcPr>
            <w:tcW w:w="4535"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center"/>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color w:val="76923C" w:themeColor="accent3" w:themeShade="BF"/>
                <w:sz w:val="24"/>
                <w:szCs w:val="22"/>
              </w:rPr>
            </w:pPr>
            <w:r w:rsidRPr="00AD24EB">
              <w:rPr>
                <w:snapToGrid w:val="0"/>
                <w:sz w:val="22"/>
                <w:szCs w:val="22"/>
              </w:rPr>
              <w:t xml:space="preserve">4.1. Проведение контрольных мероприятий ГРБС в муниципальных учреждениях       </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2"/>
                <w:szCs w:val="22"/>
              </w:rPr>
            </w:pPr>
            <w:r w:rsidRPr="00AD24EB">
              <w:rPr>
                <w:snapToGrid w:val="0"/>
                <w:sz w:val="22"/>
                <w:szCs w:val="22"/>
              </w:rPr>
              <w:t>P=100*</w:t>
            </w:r>
            <w:r w:rsidRPr="00AD24EB">
              <w:rPr>
                <w:snapToGrid w:val="0"/>
                <w:sz w:val="22"/>
                <w:szCs w:val="22"/>
              </w:rPr>
              <w:object w:dxaOrig="420" w:dyaOrig="1060">
                <v:shape id="_x0000_i1046" type="#_x0000_t75" style="width:29.25pt;height:51.75pt" o:ole="" fillcolor="window">
                  <v:imagedata r:id="rId53" o:title=""/>
                </v:shape>
                <o:OLEObject Type="Embed" ProgID="Equation.3" ShapeID="_x0000_i1046" DrawAspect="Content" ObjectID="_1709965828" r:id="rId54"/>
              </w:object>
            </w:r>
            <w:r w:rsidRPr="00AD24EB">
              <w:rPr>
                <w:snapToGrid w:val="0"/>
                <w:sz w:val="22"/>
                <w:szCs w:val="22"/>
              </w:rPr>
              <w:t>, где</w:t>
            </w:r>
          </w:p>
          <w:p w:rsidR="00AD24EB" w:rsidRPr="00AD24EB" w:rsidRDefault="00AD24EB" w:rsidP="00AD24EB">
            <w:pPr>
              <w:jc w:val="both"/>
              <w:rPr>
                <w:snapToGrid w:val="0"/>
                <w:sz w:val="22"/>
                <w:szCs w:val="22"/>
              </w:rPr>
            </w:pPr>
          </w:p>
          <w:p w:rsidR="00AD24EB" w:rsidRPr="00AD24EB" w:rsidRDefault="00AD24EB" w:rsidP="00AD24EB">
            <w:pPr>
              <w:jc w:val="both"/>
              <w:rPr>
                <w:snapToGrid w:val="0"/>
                <w:sz w:val="22"/>
                <w:szCs w:val="22"/>
              </w:rPr>
            </w:pPr>
            <w:r w:rsidRPr="00AD24EB">
              <w:rPr>
                <w:snapToGrid w:val="0"/>
                <w:sz w:val="22"/>
                <w:szCs w:val="22"/>
              </w:rPr>
              <w:object w:dxaOrig="499" w:dyaOrig="340">
                <v:shape id="_x0000_i1047" type="#_x0000_t75" style="width:20.25pt;height:14.25pt" o:ole="" fillcolor="window">
                  <v:imagedata r:id="rId55" o:title=""/>
                </v:shape>
                <o:OLEObject Type="Embed" ProgID="Equation.3" ShapeID="_x0000_i1047" DrawAspect="Content" ObjectID="_1709965829" r:id="rId56"/>
              </w:object>
            </w:r>
            <w:r w:rsidRPr="00AD24EB">
              <w:rPr>
                <w:snapToGrid w:val="0"/>
                <w:sz w:val="22"/>
                <w:szCs w:val="22"/>
              </w:rPr>
              <w:t>количество фактически проведенных контрольных мероприятий в отчетном году,</w:t>
            </w:r>
          </w:p>
          <w:p w:rsidR="00AD24EB" w:rsidRPr="00AD24EB" w:rsidRDefault="00AD24EB" w:rsidP="00AD24EB">
            <w:pPr>
              <w:jc w:val="both"/>
              <w:rPr>
                <w:snapToGrid w:val="0"/>
                <w:sz w:val="22"/>
                <w:szCs w:val="22"/>
              </w:rPr>
            </w:pPr>
          </w:p>
          <w:p w:rsidR="00AD24EB" w:rsidRPr="00AD24EB" w:rsidRDefault="00AD24EB" w:rsidP="00AD24EB">
            <w:pPr>
              <w:jc w:val="both"/>
              <w:rPr>
                <w:snapToGrid w:val="0"/>
                <w:sz w:val="22"/>
                <w:szCs w:val="22"/>
              </w:rPr>
            </w:pPr>
            <w:r w:rsidRPr="00AD24EB">
              <w:rPr>
                <w:snapToGrid w:val="0"/>
                <w:sz w:val="22"/>
                <w:szCs w:val="22"/>
              </w:rPr>
              <w:object w:dxaOrig="540" w:dyaOrig="360">
                <v:shape id="_x0000_i1048" type="#_x0000_t75" style="width:29.25pt;height:20.25pt" o:ole="" fillcolor="window">
                  <v:imagedata r:id="rId57" o:title=""/>
                </v:shape>
                <o:OLEObject Type="Embed" ProgID="Equation.3" ShapeID="_x0000_i1048" DrawAspect="Content" ObjectID="_1709965830" r:id="rId58"/>
              </w:object>
            </w:r>
            <w:r w:rsidRPr="00AD24EB">
              <w:rPr>
                <w:snapToGrid w:val="0"/>
                <w:sz w:val="22"/>
                <w:szCs w:val="22"/>
              </w:rPr>
              <w:t>количество запланированных контрольных мероприятий в отчетном году.</w:t>
            </w:r>
          </w:p>
          <w:p w:rsidR="00AD24EB" w:rsidRPr="00AD24EB" w:rsidRDefault="00AD24EB" w:rsidP="00AD24EB">
            <w:pPr>
              <w:jc w:val="both"/>
              <w:rPr>
                <w:snapToGrid w:val="0"/>
                <w:color w:val="76923C" w:themeColor="accent3" w:themeShade="BF"/>
                <w:sz w:val="24"/>
                <w:szCs w:val="22"/>
              </w:rPr>
            </w:pPr>
            <w:r w:rsidRPr="00AD24EB">
              <w:rPr>
                <w:snapToGrid w:val="0"/>
                <w:sz w:val="22"/>
                <w:szCs w:val="22"/>
              </w:rPr>
              <w:t>Показатель рассчитывается на основании отчёта о результатах ВФК за отчётный год (журналов ВФК) за отчётный год.</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color w:val="76923C" w:themeColor="accent3" w:themeShade="BF"/>
                <w:sz w:val="24"/>
                <w:szCs w:val="22"/>
              </w:rPr>
            </w:pPr>
            <w:r w:rsidRPr="00AD24EB">
              <w:rPr>
                <w:sz w:val="22"/>
                <w:szCs w:val="22"/>
              </w:rPr>
              <w:lastRenderedPageBreak/>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color w:val="76923C" w:themeColor="accent3" w:themeShade="BF"/>
                <w:sz w:val="24"/>
                <w:szCs w:val="22"/>
              </w:rPr>
            </w:pPr>
            <w:r w:rsidRPr="00AD24EB">
              <w:rPr>
                <w:snapToGrid w:val="0"/>
                <w:sz w:val="20"/>
                <w:szCs w:val="20"/>
              </w:rPr>
              <w:t>50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color w:val="76923C" w:themeColor="accent3" w:themeShade="BF"/>
                <w:sz w:val="24"/>
                <w:szCs w:val="22"/>
              </w:rPr>
            </w:pPr>
            <w:r w:rsidRPr="00AD24EB">
              <w:rPr>
                <w:snapToGrid w:val="0"/>
                <w:sz w:val="22"/>
                <w:szCs w:val="22"/>
              </w:rPr>
              <w:t>E(P)=</w:t>
            </w:r>
            <w:r w:rsidRPr="00AD24EB">
              <w:rPr>
                <w:snapToGrid w:val="0"/>
                <w:sz w:val="22"/>
                <w:szCs w:val="22"/>
              </w:rPr>
              <w:object w:dxaOrig="2860" w:dyaOrig="1600">
                <v:shape id="_x0000_i1049" type="#_x0000_t75" style="width:120.75pt;height:78.75pt" o:ole="" fillcolor="window">
                  <v:imagedata r:id="rId59" o:title=""/>
                </v:shape>
                <o:OLEObject Type="Embed" ProgID="Equation.3" ShapeID="_x0000_i1049" DrawAspect="Content" ObjectID="_1709965831" r:id="rId60"/>
              </w:objec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2"/>
                <w:szCs w:val="22"/>
              </w:rPr>
            </w:pPr>
            <w:r w:rsidRPr="00AD24EB">
              <w:rPr>
                <w:snapToGrid w:val="0"/>
                <w:sz w:val="22"/>
                <w:szCs w:val="22"/>
              </w:rPr>
              <w:t>в рамках оценки данного показателя негативно рассматривается неисполнение плана контрольных мероприятий;</w:t>
            </w:r>
          </w:p>
          <w:p w:rsidR="00AD24EB" w:rsidRPr="00AD24EB" w:rsidRDefault="00AD24EB" w:rsidP="00AD24EB">
            <w:pPr>
              <w:jc w:val="both"/>
              <w:rPr>
                <w:snapToGrid w:val="0"/>
                <w:sz w:val="22"/>
                <w:szCs w:val="22"/>
              </w:rPr>
            </w:pPr>
          </w:p>
          <w:p w:rsidR="00AD24EB" w:rsidRPr="00AD24EB" w:rsidRDefault="00AD24EB" w:rsidP="00AD24EB">
            <w:pPr>
              <w:jc w:val="both"/>
              <w:rPr>
                <w:snapToGrid w:val="0"/>
                <w:sz w:val="22"/>
                <w:szCs w:val="22"/>
              </w:rPr>
            </w:pPr>
            <w:r w:rsidRPr="00AD24EB">
              <w:rPr>
                <w:snapToGrid w:val="0"/>
                <w:sz w:val="22"/>
                <w:szCs w:val="22"/>
              </w:rPr>
              <w:t>целевым ориентиром является значение показателя, большее или равное 100%;</w:t>
            </w:r>
          </w:p>
          <w:p w:rsidR="00AD24EB" w:rsidRPr="00AD24EB" w:rsidRDefault="00AD24EB" w:rsidP="00AD24EB">
            <w:pPr>
              <w:jc w:val="both"/>
              <w:rPr>
                <w:snapToGrid w:val="0"/>
                <w:sz w:val="22"/>
                <w:szCs w:val="22"/>
              </w:rPr>
            </w:pPr>
          </w:p>
          <w:p w:rsidR="00AD24EB" w:rsidRPr="00AD24EB" w:rsidRDefault="00AD24EB" w:rsidP="00AD24EB">
            <w:pPr>
              <w:jc w:val="both"/>
              <w:rPr>
                <w:snapToGrid w:val="0"/>
                <w:color w:val="76923C" w:themeColor="accent3" w:themeShade="BF"/>
                <w:sz w:val="24"/>
                <w:szCs w:val="22"/>
              </w:rPr>
            </w:pPr>
            <w:r w:rsidRPr="00AD24EB">
              <w:rPr>
                <w:sz w:val="22"/>
                <w:szCs w:val="22"/>
              </w:rPr>
              <w:t>показатель рассчитывается ежегодно отделом расходов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color w:val="76923C" w:themeColor="accent3" w:themeShade="BF"/>
                <w:sz w:val="24"/>
                <w:szCs w:val="22"/>
              </w:rPr>
            </w:pPr>
            <w:r w:rsidRPr="00AD24EB">
              <w:rPr>
                <w:snapToGrid w:val="0"/>
                <w:sz w:val="22"/>
                <w:szCs w:val="22"/>
              </w:rPr>
              <w:lastRenderedPageBreak/>
              <w:t>4.2. Осуществление внутреннего финансового контроля (ВФК)</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2"/>
                <w:szCs w:val="22"/>
              </w:rPr>
            </w:pPr>
            <w:r w:rsidRPr="00AD24EB">
              <w:rPr>
                <w:snapToGrid w:val="0"/>
                <w:sz w:val="22"/>
                <w:szCs w:val="22"/>
              </w:rPr>
              <w:t>Р – наличие у ГРБС, ГАБС</w:t>
            </w:r>
          </w:p>
          <w:p w:rsidR="00AD24EB" w:rsidRPr="00AD24EB" w:rsidRDefault="00AD24EB" w:rsidP="00AD24EB">
            <w:pPr>
              <w:jc w:val="both"/>
              <w:rPr>
                <w:snapToGrid w:val="0"/>
                <w:sz w:val="22"/>
                <w:szCs w:val="22"/>
              </w:rPr>
            </w:pPr>
            <w:r w:rsidRPr="00AD24EB">
              <w:rPr>
                <w:snapToGrid w:val="0"/>
                <w:sz w:val="22"/>
                <w:szCs w:val="22"/>
              </w:rPr>
              <w:t>порядка осуществления ВФК и указанных в нём обязательных документов (планов ВФК за отчетный год,</w:t>
            </w:r>
          </w:p>
          <w:p w:rsidR="00AD24EB" w:rsidRPr="00AD24EB" w:rsidRDefault="00AD24EB" w:rsidP="00AD24EB">
            <w:pPr>
              <w:jc w:val="both"/>
              <w:rPr>
                <w:snapToGrid w:val="0"/>
                <w:sz w:val="22"/>
                <w:szCs w:val="22"/>
              </w:rPr>
            </w:pPr>
            <w:r w:rsidRPr="00AD24EB">
              <w:rPr>
                <w:snapToGrid w:val="0"/>
                <w:sz w:val="22"/>
                <w:szCs w:val="22"/>
              </w:rPr>
              <w:t>журналов ВФК,</w:t>
            </w:r>
          </w:p>
          <w:p w:rsidR="00AD24EB" w:rsidRPr="00AD24EB" w:rsidRDefault="00AD24EB" w:rsidP="00AD24EB">
            <w:pPr>
              <w:jc w:val="both"/>
              <w:rPr>
                <w:snapToGrid w:val="0"/>
                <w:color w:val="76923C" w:themeColor="accent3" w:themeShade="BF"/>
                <w:sz w:val="24"/>
                <w:szCs w:val="22"/>
              </w:rPr>
            </w:pPr>
            <w:r w:rsidRPr="00AD24EB">
              <w:rPr>
                <w:snapToGrid w:val="0"/>
                <w:sz w:val="22"/>
                <w:szCs w:val="22"/>
              </w:rPr>
              <w:t>отчетов по ВФК).</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color w:val="76923C" w:themeColor="accent3" w:themeShade="BF"/>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color w:val="76923C" w:themeColor="accent3" w:themeShade="BF"/>
                <w:sz w:val="24"/>
                <w:szCs w:val="22"/>
              </w:rPr>
            </w:pPr>
            <w:r w:rsidRPr="00AD24EB">
              <w:rPr>
                <w:snapToGrid w:val="0"/>
                <w:sz w:val="22"/>
                <w:szCs w:val="22"/>
              </w:rPr>
              <w:t>50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2"/>
                <w:szCs w:val="22"/>
              </w:rPr>
            </w:pPr>
            <w:r w:rsidRPr="00AD24EB">
              <w:rPr>
                <w:snapToGrid w:val="0"/>
                <w:sz w:val="22"/>
                <w:szCs w:val="22"/>
              </w:rPr>
              <w:t>E(P)=1, если все документы ГРБС, ГАБС учитываемые в показателе актуализированы.</w:t>
            </w:r>
          </w:p>
          <w:p w:rsidR="00AD24EB" w:rsidRPr="00AD24EB" w:rsidRDefault="00AD24EB" w:rsidP="00AD24EB">
            <w:pPr>
              <w:jc w:val="both"/>
              <w:rPr>
                <w:snapToGrid w:val="0"/>
                <w:sz w:val="22"/>
                <w:szCs w:val="22"/>
              </w:rPr>
            </w:pPr>
          </w:p>
          <w:p w:rsidR="00AD24EB" w:rsidRPr="00AD24EB" w:rsidRDefault="00AD24EB" w:rsidP="00AD24EB">
            <w:pPr>
              <w:jc w:val="both"/>
              <w:rPr>
                <w:snapToGrid w:val="0"/>
                <w:color w:val="76923C" w:themeColor="accent3" w:themeShade="BF"/>
                <w:sz w:val="24"/>
                <w:szCs w:val="22"/>
              </w:rPr>
            </w:pPr>
            <w:r w:rsidRPr="00AD24EB">
              <w:rPr>
                <w:snapToGrid w:val="0"/>
                <w:sz w:val="22"/>
                <w:szCs w:val="22"/>
              </w:rPr>
              <w:t xml:space="preserve">E(P)=0, если отсутствует или не актуализирован хотя бы один из документов, учитываемых в показателе. </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color w:val="76923C" w:themeColor="accent3" w:themeShade="BF"/>
                <w:sz w:val="24"/>
                <w:szCs w:val="22"/>
              </w:rPr>
            </w:pPr>
            <w:r w:rsidRPr="00AD24EB">
              <w:rPr>
                <w:snapToGrid w:val="0"/>
                <w:sz w:val="22"/>
                <w:szCs w:val="22"/>
              </w:rPr>
              <w:t xml:space="preserve">показатель рассчитывается ежегодно отделом расходов бюджета </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b/>
                <w:sz w:val="22"/>
              </w:rPr>
              <w:t>5. Качество управления активами</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r w:rsidRPr="00AD24EB">
              <w:rPr>
                <w:snapToGrid w:val="0"/>
                <w:sz w:val="24"/>
                <w:szCs w:val="22"/>
              </w:rPr>
              <w:t>8</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5.1. Доля недостач и хищений денежных средств и материальных ценностей</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P = 100 *T/(O+M), где</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T – сумма остатка установленных недостач и хищений денежных средств и материальных ценностей у ГРБС и подведомственных казённых, бюджетных и автономных учреждений на 01 января года, следующего за отчетным,</w:t>
            </w:r>
            <w:r w:rsidRPr="00AD24EB">
              <w:rPr>
                <w:sz w:val="24"/>
                <w:szCs w:val="22"/>
              </w:rPr>
              <w:t xml:space="preserve"> на основании данных таблицы №6 к форме 0503160 к годовому отчету</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lastRenderedPageBreak/>
              <w:t>О – основные средства (остаточная стоимость) по состоянию на 01 января года, следующего за отчетным,</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M – материальные запасы по состоянию на 01 января года, следующего за отчетным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p>
          <w:p w:rsidR="00AD24EB" w:rsidRPr="00AD24EB" w:rsidRDefault="00AD24EB" w:rsidP="00AD24EB">
            <w:pPr>
              <w:jc w:val="center"/>
              <w:rPr>
                <w:snapToGrid w:val="0"/>
                <w:sz w:val="24"/>
                <w:szCs w:val="22"/>
              </w:rPr>
            </w:pPr>
            <w:r w:rsidRPr="00AD24EB">
              <w:rPr>
                <w:snapToGrid w:val="0"/>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p>
          <w:p w:rsidR="00AD24EB" w:rsidRPr="00AD24EB" w:rsidRDefault="00AD24EB" w:rsidP="00AD24EB">
            <w:pPr>
              <w:jc w:val="center"/>
              <w:rPr>
                <w:snapToGrid w:val="0"/>
                <w:sz w:val="24"/>
                <w:szCs w:val="22"/>
              </w:rPr>
            </w:pPr>
            <w:r w:rsidRPr="00AD24EB">
              <w:rPr>
                <w:snapToGrid w:val="0"/>
                <w:sz w:val="24"/>
                <w:szCs w:val="22"/>
              </w:rPr>
              <w:t>50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E(P)= 1, если Р = 0</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 xml:space="preserve">E(P)= 0,5, если 0 &lt; </w:t>
            </w:r>
            <w:proofErr w:type="gramStart"/>
            <w:r w:rsidRPr="00AD24EB">
              <w:rPr>
                <w:snapToGrid w:val="0"/>
                <w:sz w:val="24"/>
                <w:szCs w:val="22"/>
              </w:rPr>
              <w:t>Р</w:t>
            </w:r>
            <w:proofErr w:type="gramEnd"/>
            <w:r w:rsidRPr="00AD24EB">
              <w:rPr>
                <w:snapToGrid w:val="0"/>
                <w:sz w:val="24"/>
                <w:szCs w:val="22"/>
              </w:rPr>
              <w:t xml:space="preserve"> ≤ 0,5 %</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 xml:space="preserve">E(P)= 0, если </w:t>
            </w:r>
            <w:proofErr w:type="gramStart"/>
            <w:r w:rsidRPr="00AD24EB">
              <w:rPr>
                <w:snapToGrid w:val="0"/>
                <w:sz w:val="24"/>
                <w:szCs w:val="22"/>
              </w:rPr>
              <w:t>Р</w:t>
            </w:r>
            <w:proofErr w:type="gramEnd"/>
            <w:r w:rsidRPr="00AD24EB">
              <w:rPr>
                <w:snapToGrid w:val="0"/>
                <w:sz w:val="24"/>
                <w:szCs w:val="22"/>
              </w:rPr>
              <w:t xml:space="preserve"> &gt; 0,5 %</w:t>
            </w:r>
          </w:p>
          <w:p w:rsidR="00AD24EB" w:rsidRPr="00AD24EB" w:rsidRDefault="00AD24EB" w:rsidP="00AD24EB">
            <w:pPr>
              <w:jc w:val="both"/>
              <w:rPr>
                <w:snapToGrid w:val="0"/>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наличие сумм установленных недостач и хищений денежных средств и материальных ценностей у ГРБС и подведомственных учреждений в отчетном финансовом году свидетельствует о низком качестве финансового менеджмента;</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целевым ориентиром для ГРБС и подведомственных учреждений является значение показателя, равное нулю;</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 xml:space="preserve">показатель рассчитывается </w:t>
            </w:r>
            <w:r w:rsidRPr="00AD24EB">
              <w:rPr>
                <w:snapToGrid w:val="0"/>
                <w:sz w:val="24"/>
                <w:szCs w:val="22"/>
              </w:rPr>
              <w:lastRenderedPageBreak/>
              <w:t xml:space="preserve">ежегодно отделом учета исполнения </w:t>
            </w:r>
            <w:r w:rsidRPr="00AD24EB">
              <w:rPr>
                <w:sz w:val="24"/>
                <w:szCs w:val="22"/>
              </w:rPr>
              <w:t>бюджета управления казначейского исполнения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lastRenderedPageBreak/>
              <w:t>5.2. Динамика объема материальных запасов ГРБС и подведомственных казённых учреждений</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lang w:val="en-US"/>
              </w:rPr>
              <w:t>P</w:t>
            </w:r>
            <w:r w:rsidRPr="00AD24EB">
              <w:rPr>
                <w:snapToGrid w:val="0"/>
                <w:sz w:val="24"/>
                <w:szCs w:val="22"/>
              </w:rPr>
              <w:t>=100*</w:t>
            </w:r>
            <w:r w:rsidRPr="00AD24EB">
              <w:rPr>
                <w:snapToGrid w:val="0"/>
                <w:sz w:val="24"/>
              </w:rPr>
              <w:t>(</w:t>
            </w:r>
            <w:r w:rsidRPr="00AD24EB">
              <w:rPr>
                <w:snapToGrid w:val="0"/>
                <w:sz w:val="24"/>
                <w:lang w:val="en-US"/>
              </w:rPr>
              <w:t>J</w:t>
            </w:r>
            <w:r w:rsidRPr="00AD24EB">
              <w:rPr>
                <w:snapToGrid w:val="0"/>
                <w:sz w:val="24"/>
                <w:vertAlign w:val="subscript"/>
              </w:rPr>
              <w:t>1</w:t>
            </w:r>
            <w:r w:rsidRPr="00AD24EB">
              <w:rPr>
                <w:snapToGrid w:val="0"/>
                <w:sz w:val="24"/>
              </w:rPr>
              <w:t>-</w:t>
            </w:r>
            <w:r w:rsidRPr="00AD24EB">
              <w:rPr>
                <w:snapToGrid w:val="0"/>
                <w:sz w:val="24"/>
                <w:lang w:val="en-US"/>
              </w:rPr>
              <w:t>J</w:t>
            </w:r>
            <w:r w:rsidRPr="00AD24EB">
              <w:rPr>
                <w:snapToGrid w:val="0"/>
                <w:sz w:val="24"/>
                <w:vertAlign w:val="subscript"/>
              </w:rPr>
              <w:t>0</w:t>
            </w:r>
            <w:r w:rsidRPr="00AD24EB">
              <w:rPr>
                <w:snapToGrid w:val="0"/>
                <w:sz w:val="24"/>
              </w:rPr>
              <w:t>)/</w:t>
            </w:r>
            <w:r w:rsidRPr="00AD24EB">
              <w:rPr>
                <w:snapToGrid w:val="0"/>
                <w:sz w:val="24"/>
                <w:lang w:val="en-US"/>
              </w:rPr>
              <w:t>J</w:t>
            </w:r>
            <w:r w:rsidRPr="00AD24EB">
              <w:rPr>
                <w:snapToGrid w:val="0"/>
                <w:sz w:val="24"/>
                <w:vertAlign w:val="subscript"/>
              </w:rPr>
              <w:t>0</w:t>
            </w:r>
            <w:r w:rsidRPr="00AD24EB">
              <w:rPr>
                <w:snapToGrid w:val="0"/>
                <w:sz w:val="24"/>
                <w:szCs w:val="22"/>
              </w:rPr>
              <w:t>, где</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lang w:val="en-US"/>
              </w:rPr>
              <w:t>J</w:t>
            </w:r>
            <w:r w:rsidRPr="00AD24EB">
              <w:rPr>
                <w:snapToGrid w:val="0"/>
                <w:sz w:val="24"/>
                <w:vertAlign w:val="subscript"/>
              </w:rPr>
              <w:t>1</w:t>
            </w:r>
            <w:r w:rsidRPr="00AD24EB">
              <w:rPr>
                <w:sz w:val="24"/>
                <w:szCs w:val="22"/>
              </w:rPr>
              <w:t xml:space="preserve"> − стоимость материальных запасов ГРБС</w:t>
            </w:r>
            <w:r w:rsidRPr="00AD24EB">
              <w:rPr>
                <w:snapToGrid w:val="0"/>
                <w:sz w:val="24"/>
                <w:szCs w:val="22"/>
              </w:rPr>
              <w:t xml:space="preserve"> и подведомственных казённых учреждений по состоянию на </w:t>
            </w:r>
            <w:r w:rsidRPr="00AD24EB">
              <w:rPr>
                <w:sz w:val="24"/>
                <w:szCs w:val="22"/>
              </w:rPr>
              <w:t xml:space="preserve">1 января </w:t>
            </w:r>
            <w:r w:rsidRPr="00AD24EB">
              <w:rPr>
                <w:snapToGrid w:val="0"/>
                <w:sz w:val="24"/>
                <w:szCs w:val="22"/>
              </w:rPr>
              <w:t>года, следующего за отчетным</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lang w:val="en-US"/>
              </w:rPr>
              <w:t>J</w:t>
            </w:r>
            <w:r w:rsidRPr="00AD24EB">
              <w:rPr>
                <w:snapToGrid w:val="0"/>
                <w:sz w:val="24"/>
                <w:vertAlign w:val="subscript"/>
              </w:rPr>
              <w:t>0</w:t>
            </w:r>
            <w:r w:rsidRPr="00AD24EB">
              <w:rPr>
                <w:sz w:val="24"/>
                <w:szCs w:val="22"/>
              </w:rPr>
              <w:t xml:space="preserve"> − стоимость материальных запасов </w:t>
            </w:r>
            <w:r w:rsidRPr="00AD24EB">
              <w:rPr>
                <w:snapToGrid w:val="0"/>
                <w:sz w:val="24"/>
                <w:szCs w:val="22"/>
              </w:rPr>
              <w:t>ГРБС и подведомственных учреждений по состоянию на 1 января отчетного года</w:t>
            </w:r>
          </w:p>
          <w:p w:rsidR="00AD24EB" w:rsidRPr="00AD24EB" w:rsidRDefault="00AD24EB" w:rsidP="00AD24EB">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p w:rsidR="00AD24EB" w:rsidRPr="00AD24EB" w:rsidRDefault="00AD24EB" w:rsidP="00AD24EB">
            <w:pPr>
              <w:jc w:val="center"/>
              <w:rPr>
                <w:sz w:val="24"/>
                <w:szCs w:val="22"/>
              </w:rPr>
            </w:pPr>
            <w:r w:rsidRPr="00AD24EB">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p w:rsidR="00AD24EB" w:rsidRPr="00AD24EB" w:rsidRDefault="00AD24EB" w:rsidP="00AD24EB">
            <w:pPr>
              <w:jc w:val="center"/>
              <w:rPr>
                <w:sz w:val="24"/>
                <w:szCs w:val="22"/>
              </w:rPr>
            </w:pPr>
            <w:r w:rsidRPr="00AD24EB">
              <w:rPr>
                <w:sz w:val="24"/>
                <w:szCs w:val="22"/>
              </w:rPr>
              <w:t>50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center"/>
              <w:rPr>
                <w:snapToGrid w:val="0"/>
                <w:sz w:val="24"/>
                <w:szCs w:val="24"/>
              </w:rPr>
            </w:pPr>
            <w:r w:rsidRPr="00AD24EB">
              <w:rPr>
                <w:snapToGrid w:val="0"/>
                <w:sz w:val="24"/>
                <w:lang w:val="en-US"/>
              </w:rPr>
              <w:t>E</w:t>
            </w:r>
            <w:r w:rsidRPr="00AD24EB">
              <w:rPr>
                <w:snapToGrid w:val="0"/>
                <w:sz w:val="24"/>
              </w:rPr>
              <w:t>(</w:t>
            </w:r>
            <w:r w:rsidRPr="00AD24EB">
              <w:rPr>
                <w:snapToGrid w:val="0"/>
                <w:sz w:val="24"/>
                <w:lang w:val="en-US"/>
              </w:rPr>
              <w:t>P</w:t>
            </w:r>
            <w:r w:rsidRPr="00AD24EB">
              <w:rPr>
                <w:snapToGrid w:val="0"/>
                <w:sz w:val="24"/>
              </w:rPr>
              <w:t>)=</w:t>
            </w:r>
            <w:r w:rsidRPr="00AD24EB">
              <w:rPr>
                <w:snapToGrid w:val="0"/>
                <w:position w:val="-68"/>
                <w:sz w:val="24"/>
                <w:szCs w:val="24"/>
                <w:lang w:val="en-US"/>
              </w:rPr>
              <w:object w:dxaOrig="2540" w:dyaOrig="1240">
                <v:shape id="_x0000_i1050" type="#_x0000_t75" style="width:130.5pt;height:64.5pt" o:ole="" fillcolor="window">
                  <v:imagedata r:id="rId61" o:title=""/>
                </v:shape>
                <o:OLEObject Type="Embed" ProgID="Equation.3" ShapeID="_x0000_i1050" DrawAspect="Content" ObjectID="_1709965832" r:id="rId62"/>
              </w:object>
            </w:r>
          </w:p>
          <w:p w:rsidR="00AD24EB" w:rsidRPr="00AD24EB" w:rsidRDefault="00AD24EB" w:rsidP="00AD24EB">
            <w:pPr>
              <w:jc w:val="center"/>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2"/>
              </w:rPr>
            </w:pPr>
            <w:r w:rsidRPr="00AD24EB">
              <w:rPr>
                <w:sz w:val="24"/>
                <w:szCs w:val="22"/>
              </w:rPr>
              <w:t>негативно расценивается значительный рост материальных запасов;</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целевым ориентиром для ГРБС является значение показателя, не превосходящее 5%;</w:t>
            </w:r>
          </w:p>
          <w:p w:rsidR="00AD24EB" w:rsidRPr="00AD24EB" w:rsidRDefault="00AD24EB" w:rsidP="00AD24EB">
            <w:pPr>
              <w:jc w:val="both"/>
              <w:rPr>
                <w:sz w:val="24"/>
                <w:szCs w:val="22"/>
              </w:rPr>
            </w:pPr>
          </w:p>
          <w:p w:rsidR="00AD24EB" w:rsidRPr="00AD24EB" w:rsidRDefault="00AD24EB" w:rsidP="00AD24EB">
            <w:pPr>
              <w:jc w:val="both"/>
              <w:rPr>
                <w:sz w:val="24"/>
                <w:szCs w:val="22"/>
              </w:rPr>
            </w:pPr>
            <w:r w:rsidRPr="00AD24EB">
              <w:rPr>
                <w:sz w:val="24"/>
                <w:szCs w:val="22"/>
              </w:rPr>
              <w:t>показатель рассчитывается ежегодно отделом учета исполнения бюджета управления казначейского исполнения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b/>
                <w:sz w:val="22"/>
              </w:rPr>
              <w:t>6. Качество исполнения бюджетных процедур во взаимосвязи с выявленными бюджетными нарушениями</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2"/>
              </w:rPr>
            </w:pPr>
            <w:r w:rsidRPr="00AD24EB">
              <w:rPr>
                <w:sz w:val="24"/>
                <w:szCs w:val="22"/>
              </w:rPr>
              <w:t>10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center"/>
              <w:rPr>
                <w:snapToGrid w:val="0"/>
                <w:sz w:val="24"/>
                <w:lang w:val="en-US"/>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i/>
                <w:sz w:val="24"/>
                <w:szCs w:val="22"/>
              </w:rPr>
            </w:pP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lastRenderedPageBreak/>
              <w:t>6.1. Доля выявленных нарушений в финансово-бюджетной сфере</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autoSpaceDE w:val="0"/>
              <w:autoSpaceDN w:val="0"/>
              <w:adjustRightInd w:val="0"/>
              <w:rPr>
                <w:sz w:val="24"/>
                <w:szCs w:val="24"/>
              </w:rPr>
            </w:pPr>
            <w:r w:rsidRPr="00AD24EB">
              <w:rPr>
                <w:sz w:val="24"/>
                <w:szCs w:val="24"/>
              </w:rPr>
              <w:t>P = 100</w:t>
            </w:r>
            <m:oMath>
              <m:r>
                <m:rPr>
                  <m:sty m:val="p"/>
                </m:rPr>
                <w:rPr>
                  <w:rFonts w:asci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p</m:t>
                      </m:r>
                    </m:sub>
                  </m:sSub>
                </m:num>
                <m:den>
                  <m:r>
                    <m:rPr>
                      <m:sty m:val="p"/>
                    </m:rPr>
                    <w:rPr>
                      <w:rFonts w:ascii="Cambria Math" w:hAnsi="Cambria Math"/>
                      <w:sz w:val="24"/>
                      <w:szCs w:val="24"/>
                    </w:rPr>
                    <m:t>E</m:t>
                  </m:r>
                </m:den>
              </m:f>
            </m:oMath>
            <w:r w:rsidRPr="00AD24EB">
              <w:rPr>
                <w:sz w:val="24"/>
                <w:szCs w:val="24"/>
              </w:rPr>
              <w:t>, где</w:t>
            </w:r>
          </w:p>
          <w:p w:rsidR="00AD24EB" w:rsidRPr="00AD24EB" w:rsidRDefault="00AD24EB" w:rsidP="00AD24EB">
            <w:pPr>
              <w:autoSpaceDE w:val="0"/>
              <w:autoSpaceDN w:val="0"/>
              <w:adjustRightInd w:val="0"/>
              <w:rPr>
                <w:sz w:val="24"/>
                <w:szCs w:val="24"/>
              </w:rPr>
            </w:pPr>
          </w:p>
          <w:p w:rsidR="00AD24EB" w:rsidRPr="00AD24EB" w:rsidRDefault="00B51E18" w:rsidP="00AD24EB">
            <w:pPr>
              <w:autoSpaceDE w:val="0"/>
              <w:autoSpaceDN w:val="0"/>
              <w:adjustRightInd w:val="0"/>
              <w:rPr>
                <w:sz w:val="24"/>
                <w:szCs w:val="24"/>
              </w:rPr>
            </w:pPr>
            <m:oMath>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p</m:t>
                  </m:r>
                </m:sub>
              </m:sSub>
            </m:oMath>
            <w:r w:rsidR="00AD24EB" w:rsidRPr="00AD24EB">
              <w:rPr>
                <w:sz w:val="24"/>
                <w:szCs w:val="24"/>
              </w:rPr>
              <w:t xml:space="preserve">–факты о бюджетных правонарушениях (за исключением ненадлежащего ведения бюджетного учета, составления и представления бюджетной отчетности), по результатам проведения проверок (ревизий), выявленные Управлением финансового контроля администрации района по результатам проведения проверок (ревизий) </w:t>
            </w:r>
          </w:p>
          <w:p w:rsidR="00AD24EB" w:rsidRPr="00AD24EB" w:rsidRDefault="00AD24EB" w:rsidP="00AD24EB">
            <w:pPr>
              <w:autoSpaceDE w:val="0"/>
              <w:autoSpaceDN w:val="0"/>
              <w:adjustRightInd w:val="0"/>
              <w:rPr>
                <w:sz w:val="24"/>
                <w:szCs w:val="24"/>
              </w:rPr>
            </w:pPr>
            <w:r w:rsidRPr="00AD24EB">
              <w:rPr>
                <w:sz w:val="24"/>
                <w:szCs w:val="24"/>
              </w:rPr>
              <w:t xml:space="preserve"> исполнения ГРБС и казенных, бюджетных и автономных учреждений, расходов бюджета района в отчетном финансовом году (в денежном выражении);</w:t>
            </w:r>
          </w:p>
          <w:p w:rsidR="00AD24EB" w:rsidRPr="00AD24EB" w:rsidRDefault="00AD24EB" w:rsidP="00AD24EB">
            <w:pPr>
              <w:autoSpaceDE w:val="0"/>
              <w:autoSpaceDN w:val="0"/>
              <w:adjustRightInd w:val="0"/>
              <w:rPr>
                <w:sz w:val="24"/>
                <w:szCs w:val="24"/>
              </w:rPr>
            </w:pPr>
            <w:r w:rsidRPr="00AD24EB">
              <w:rPr>
                <w:sz w:val="24"/>
                <w:szCs w:val="24"/>
              </w:rPr>
              <w:t>Е – кассовое исполнение расходов ГРБС в отчетном финансовом году (за исключением бюджетных инвестиций юридическим лицам или межбюджетных трансфертов).</w:t>
            </w:r>
          </w:p>
          <w:p w:rsidR="00AD24EB" w:rsidRPr="00AD24EB" w:rsidRDefault="00AD24EB" w:rsidP="00AD24EB">
            <w:pPr>
              <w:autoSpaceDE w:val="0"/>
              <w:autoSpaceDN w:val="0"/>
              <w:adjustRightInd w:val="0"/>
              <w:rPr>
                <w:sz w:val="24"/>
                <w:szCs w:val="24"/>
              </w:rPr>
            </w:pPr>
            <w:r w:rsidRPr="00AD24EB">
              <w:rPr>
                <w:snapToGrid w:val="0"/>
                <w:sz w:val="24"/>
                <w:szCs w:val="24"/>
              </w:rPr>
              <w:t xml:space="preserve">Показатель рассчитывается на основании информации </w:t>
            </w:r>
            <w:r w:rsidRPr="00AD24EB">
              <w:rPr>
                <w:snapToGrid w:val="0"/>
                <w:sz w:val="24"/>
                <w:szCs w:val="24"/>
              </w:rPr>
              <w:lastRenderedPageBreak/>
              <w:t>представленной управлением финансового контроля администрации района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r w:rsidRPr="00AD24EB">
              <w:rPr>
                <w:sz w:val="24"/>
                <w:szCs w:val="22"/>
              </w:rPr>
              <w:lastRenderedPageBreak/>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r w:rsidRPr="00AD24EB">
              <w:rPr>
                <w:snapToGrid w:val="0"/>
                <w:sz w:val="24"/>
                <w:szCs w:val="22"/>
              </w:rPr>
              <w:t>30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lang w:val="en-US"/>
              </w:rPr>
            </w:pPr>
          </w:p>
          <w:p w:rsidR="00AD24EB" w:rsidRPr="00AD24EB" w:rsidRDefault="00AD24EB" w:rsidP="00AD24EB">
            <w:pPr>
              <w:jc w:val="both"/>
              <w:rPr>
                <w:snapToGrid w:val="0"/>
                <w:sz w:val="24"/>
                <w:szCs w:val="22"/>
                <w:lang w:val="en-US"/>
              </w:rPr>
            </w:pPr>
          </w:p>
          <w:p w:rsidR="00AD24EB" w:rsidRPr="00AD24EB" w:rsidRDefault="00AD24EB" w:rsidP="00AD24EB">
            <w:pPr>
              <w:jc w:val="both"/>
              <w:rPr>
                <w:snapToGrid w:val="0"/>
                <w:sz w:val="24"/>
                <w:szCs w:val="22"/>
                <w:lang w:val="en-US"/>
              </w:rPr>
            </w:pPr>
            <w:r w:rsidRPr="00AD24EB">
              <w:rPr>
                <w:snapToGrid w:val="0"/>
                <w:sz w:val="24"/>
                <w:szCs w:val="22"/>
                <w:lang w:val="en-US"/>
              </w:rPr>
              <w:t>E (P) =</w:t>
            </w:r>
            <m:oMath>
              <m:d>
                <m:dPr>
                  <m:begChr m:val="{"/>
                  <m:endChr m:val=""/>
                  <m:ctrlPr>
                    <w:rPr>
                      <w:rFonts w:ascii="Cambria Math" w:hAnsi="Cambria Math"/>
                      <w:snapToGrid w:val="0"/>
                      <w:sz w:val="24"/>
                      <w:szCs w:val="22"/>
                    </w:rPr>
                  </m:ctrlPr>
                </m:dPr>
                <m:e>
                  <m:eqArr>
                    <m:eqArrPr>
                      <m:ctrlPr>
                        <w:rPr>
                          <w:rFonts w:ascii="Cambria Math" w:hAnsi="Cambria Math"/>
                          <w:snapToGrid w:val="0"/>
                          <w:sz w:val="24"/>
                          <w:szCs w:val="22"/>
                        </w:rPr>
                      </m:ctrlPr>
                    </m:eqArrPr>
                    <m:e>
                      <m:d>
                        <m:dPr>
                          <m:ctrlPr>
                            <w:rPr>
                              <w:rFonts w:ascii="Cambria Math" w:hAnsi="Cambria Math"/>
                              <w:snapToGrid w:val="0"/>
                              <w:sz w:val="24"/>
                              <w:szCs w:val="22"/>
                            </w:rPr>
                          </m:ctrlPr>
                        </m:dPr>
                        <m:e>
                          <m:r>
                            <m:rPr>
                              <m:sty m:val="p"/>
                            </m:rPr>
                            <w:rPr>
                              <w:rFonts w:ascii="Cambria Math" w:hAnsi="Cambria Math"/>
                              <w:snapToGrid w:val="0"/>
                              <w:sz w:val="24"/>
                              <w:szCs w:val="22"/>
                              <w:lang w:val="en-US"/>
                            </w:rPr>
                            <m:t>1-</m:t>
                          </m:r>
                          <m:f>
                            <m:fPr>
                              <m:ctrlPr>
                                <w:rPr>
                                  <w:rFonts w:ascii="Cambria Math" w:hAnsi="Cambria Math"/>
                                  <w:snapToGrid w:val="0"/>
                                  <w:sz w:val="24"/>
                                  <w:szCs w:val="22"/>
                                </w:rPr>
                              </m:ctrlPr>
                            </m:fPr>
                            <m:num>
                              <m:r>
                                <m:rPr>
                                  <m:sty m:val="p"/>
                                </m:rPr>
                                <w:rPr>
                                  <w:rFonts w:ascii="Cambria Math" w:hAnsi="Cambria Math"/>
                                  <w:snapToGrid w:val="0"/>
                                  <w:sz w:val="24"/>
                                  <w:szCs w:val="22"/>
                                  <w:lang w:val="en-US"/>
                                </w:rPr>
                                <m:t>P</m:t>
                              </m:r>
                            </m:num>
                            <m:den>
                              <m:r>
                                <m:rPr>
                                  <m:sty m:val="p"/>
                                </m:rPr>
                                <w:rPr>
                                  <w:rFonts w:ascii="Cambria Math" w:hAnsi="Cambria Math"/>
                                  <w:snapToGrid w:val="0"/>
                                  <w:sz w:val="24"/>
                                  <w:szCs w:val="22"/>
                                  <w:lang w:val="en-US"/>
                                </w:rPr>
                                <m:t>100</m:t>
                              </m:r>
                            </m:den>
                          </m:f>
                        </m:e>
                      </m:d>
                      <m:r>
                        <m:rPr>
                          <m:sty m:val="p"/>
                        </m:rPr>
                        <w:rPr>
                          <w:rFonts w:ascii="Cambria Math"/>
                          <w:snapToGrid w:val="0"/>
                          <w:sz w:val="24"/>
                          <w:szCs w:val="22"/>
                          <w:lang w:val="en-US"/>
                        </w:rPr>
                        <m:t xml:space="preserve">, </m:t>
                      </m:r>
                      <m:r>
                        <m:rPr>
                          <m:sty m:val="p"/>
                        </m:rPr>
                        <w:rPr>
                          <w:rFonts w:ascii="Cambria Math"/>
                          <w:snapToGrid w:val="0"/>
                          <w:sz w:val="24"/>
                          <w:szCs w:val="22"/>
                        </w:rPr>
                        <m:t>если</m:t>
                      </m:r>
                      <m:r>
                        <m:rPr>
                          <m:sty m:val="p"/>
                        </m:rPr>
                        <w:rPr>
                          <w:rFonts w:ascii="Cambria Math" w:hAnsi="Cambria Math"/>
                          <w:snapToGrid w:val="0"/>
                          <w:sz w:val="24"/>
                          <w:szCs w:val="22"/>
                          <w:lang w:val="en-US"/>
                        </w:rPr>
                        <m:t>P</m:t>
                      </m:r>
                      <m:r>
                        <m:rPr>
                          <m:sty m:val="p"/>
                        </m:rPr>
                        <w:rPr>
                          <w:rFonts w:ascii="Cambria Math"/>
                          <w:snapToGrid w:val="0"/>
                          <w:sz w:val="24"/>
                          <w:szCs w:val="22"/>
                          <w:lang w:val="en-US"/>
                        </w:rPr>
                        <m:t>≤</m:t>
                      </m:r>
                      <m:r>
                        <m:rPr>
                          <m:sty m:val="p"/>
                        </m:rPr>
                        <w:rPr>
                          <w:rFonts w:ascii="Cambria Math"/>
                          <w:snapToGrid w:val="0"/>
                          <w:sz w:val="24"/>
                          <w:szCs w:val="22"/>
                          <w:lang w:val="en-US"/>
                        </w:rPr>
                        <m:t xml:space="preserve">5% </m:t>
                      </m:r>
                    </m:e>
                    <m:e>
                      <m:r>
                        <m:rPr>
                          <m:sty m:val="p"/>
                        </m:rPr>
                        <w:rPr>
                          <w:rFonts w:ascii="Cambria Math"/>
                          <w:snapToGrid w:val="0"/>
                          <w:sz w:val="24"/>
                          <w:szCs w:val="22"/>
                          <w:lang w:val="en-US"/>
                        </w:rPr>
                        <m:t xml:space="preserve">0, </m:t>
                      </m:r>
                      <m:r>
                        <m:rPr>
                          <m:sty m:val="p"/>
                        </m:rPr>
                        <w:rPr>
                          <w:rFonts w:ascii="Cambria Math"/>
                          <w:snapToGrid w:val="0"/>
                          <w:sz w:val="24"/>
                          <w:szCs w:val="22"/>
                        </w:rPr>
                        <m:t>если</m:t>
                      </m:r>
                      <m:r>
                        <m:rPr>
                          <m:sty m:val="p"/>
                        </m:rPr>
                        <w:rPr>
                          <w:rFonts w:ascii="Cambria Math" w:hAnsi="Cambria Math"/>
                          <w:snapToGrid w:val="0"/>
                          <w:sz w:val="24"/>
                          <w:szCs w:val="22"/>
                          <w:lang w:val="en-US"/>
                        </w:rPr>
                        <m:t>P</m:t>
                      </m:r>
                      <m:r>
                        <m:rPr>
                          <m:sty m:val="p"/>
                        </m:rPr>
                        <w:rPr>
                          <w:rFonts w:ascii="Cambria Math"/>
                          <w:snapToGrid w:val="0"/>
                          <w:sz w:val="24"/>
                          <w:szCs w:val="22"/>
                          <w:lang w:val="en-US"/>
                        </w:rPr>
                        <m:t>&gt;5%</m:t>
                      </m:r>
                    </m:e>
                  </m:eqArr>
                </m:e>
              </m:d>
            </m:oMath>
          </w:p>
          <w:p w:rsidR="00AD24EB" w:rsidRPr="00AD24EB" w:rsidRDefault="00AD24EB" w:rsidP="00AD24EB">
            <w:pPr>
              <w:jc w:val="both"/>
              <w:rPr>
                <w:snapToGrid w:val="0"/>
                <w:sz w:val="24"/>
                <w:szCs w:val="22"/>
                <w:lang w:val="en-US"/>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показатель отражает степень соблюдения бюджетного (финансового) законодательства Российской Федерации, автономного округа, района регулирующих бюджетные правоотношения, в части исполнения бюджета района;</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целевым ориентиром для ГРБС является значение показателя, равное 0%;</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 xml:space="preserve">показатель рассчитывается ежегодно отделом учета исполнения </w:t>
            </w:r>
            <w:r w:rsidRPr="00AD24EB">
              <w:rPr>
                <w:sz w:val="24"/>
                <w:szCs w:val="22"/>
              </w:rPr>
              <w:t>бюджета управления казначейского исполнения бюджета</w:t>
            </w:r>
          </w:p>
        </w:tc>
      </w:tr>
      <w:tr w:rsidR="00AD24EB" w:rsidRPr="00AD24EB" w:rsidTr="00A3559C">
        <w:trPr>
          <w:trHeight w:val="5377"/>
        </w:trPr>
        <w:tc>
          <w:tcPr>
            <w:tcW w:w="2235" w:type="dxa"/>
            <w:tcBorders>
              <w:top w:val="single" w:sz="4" w:space="0" w:color="auto"/>
              <w:left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lastRenderedPageBreak/>
              <w:t>6.2. Наличие предъявленных к оплате судебных актов о возмещении ущерба в результате незаконных действий или бездействий ГРБС и (или) его должностных лиц)</w:t>
            </w:r>
          </w:p>
        </w:tc>
        <w:tc>
          <w:tcPr>
            <w:tcW w:w="2976" w:type="dxa"/>
            <w:tcBorders>
              <w:top w:val="single" w:sz="4" w:space="0" w:color="auto"/>
              <w:left w:val="single" w:sz="4" w:space="0" w:color="auto"/>
              <w:right w:val="single" w:sz="4" w:space="0" w:color="auto"/>
            </w:tcBorders>
          </w:tcPr>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Р – наличие предъявленных к оплате судебных актов о возмещении ущерба в результате незаконных действий или бездействий ГРБС и (или) его должностных лиц</w:t>
            </w:r>
          </w:p>
        </w:tc>
        <w:tc>
          <w:tcPr>
            <w:tcW w:w="852" w:type="dxa"/>
            <w:tcBorders>
              <w:top w:val="single" w:sz="4" w:space="0" w:color="auto"/>
              <w:left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p>
        </w:tc>
        <w:tc>
          <w:tcPr>
            <w:tcW w:w="1417" w:type="dxa"/>
            <w:tcBorders>
              <w:top w:val="single" w:sz="4" w:space="0" w:color="auto"/>
              <w:left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r w:rsidRPr="00AD24EB">
              <w:rPr>
                <w:snapToGrid w:val="0"/>
                <w:sz w:val="24"/>
                <w:szCs w:val="22"/>
              </w:rPr>
              <w:t>30</w:t>
            </w:r>
          </w:p>
        </w:tc>
        <w:tc>
          <w:tcPr>
            <w:tcW w:w="4535" w:type="dxa"/>
            <w:tcBorders>
              <w:top w:val="single" w:sz="4" w:space="0" w:color="auto"/>
              <w:left w:val="single" w:sz="4" w:space="0" w:color="auto"/>
              <w:right w:val="single" w:sz="4" w:space="0" w:color="auto"/>
            </w:tcBorders>
          </w:tcPr>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E(P)=1, если у ГРБС отсутствуют заявленные исковые требования;</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E(P)=0, если у ГРБС имеются заявленные исковые требования.</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p>
        </w:tc>
        <w:tc>
          <w:tcPr>
            <w:tcW w:w="3402" w:type="dxa"/>
            <w:tcBorders>
              <w:top w:val="single" w:sz="4" w:space="0" w:color="auto"/>
              <w:left w:val="single" w:sz="4" w:space="0" w:color="auto"/>
              <w:right w:val="single" w:sz="4" w:space="0" w:color="auto"/>
            </w:tcBorders>
          </w:tcPr>
          <w:p w:rsidR="00AD24EB" w:rsidRPr="00AD24EB" w:rsidRDefault="00AD24EB" w:rsidP="00AD24EB">
            <w:pPr>
              <w:jc w:val="both"/>
              <w:rPr>
                <w:snapToGrid w:val="0"/>
                <w:sz w:val="24"/>
                <w:szCs w:val="22"/>
              </w:rPr>
            </w:pPr>
            <w:r w:rsidRPr="00AD24EB">
              <w:rPr>
                <w:snapToGrid w:val="0"/>
                <w:sz w:val="24"/>
                <w:szCs w:val="22"/>
              </w:rPr>
              <w:t>показатель характеризует качество выполняемых функций ГРБС и наличие/отсутствие судебных актов, предъявленных к оплате, о возмещении ущерба в результате незаконных действий или бездействий ГРБС и (или) его должностных лиц;</w:t>
            </w:r>
          </w:p>
          <w:p w:rsidR="00AD24EB" w:rsidRPr="00AD24EB" w:rsidRDefault="00AD24EB" w:rsidP="00AD24EB">
            <w:pPr>
              <w:jc w:val="both"/>
              <w:rPr>
                <w:snapToGrid w:val="0"/>
                <w:sz w:val="24"/>
                <w:szCs w:val="22"/>
              </w:rPr>
            </w:pPr>
          </w:p>
          <w:p w:rsidR="00AD24EB" w:rsidRPr="00AD24EB" w:rsidRDefault="00AD24EB" w:rsidP="00AD24EB">
            <w:pPr>
              <w:jc w:val="both"/>
              <w:rPr>
                <w:snapToGrid w:val="0"/>
                <w:sz w:val="24"/>
                <w:szCs w:val="22"/>
              </w:rPr>
            </w:pPr>
          </w:p>
          <w:p w:rsidR="00AD24EB" w:rsidRPr="00AD24EB" w:rsidRDefault="00AD24EB" w:rsidP="00AD24EB">
            <w:pPr>
              <w:autoSpaceDE w:val="0"/>
              <w:autoSpaceDN w:val="0"/>
              <w:adjustRightInd w:val="0"/>
              <w:rPr>
                <w:snapToGrid w:val="0"/>
                <w:sz w:val="24"/>
                <w:szCs w:val="22"/>
              </w:rPr>
            </w:pPr>
            <w:r w:rsidRPr="00AD24EB">
              <w:rPr>
                <w:snapToGrid w:val="0"/>
                <w:sz w:val="24"/>
                <w:szCs w:val="22"/>
              </w:rPr>
              <w:t xml:space="preserve">целевым ориентиром для ГРБС является </w:t>
            </w:r>
            <w:r w:rsidRPr="00AD24EB">
              <w:rPr>
                <w:sz w:val="24"/>
                <w:szCs w:val="24"/>
              </w:rPr>
              <w:t>значение оценки показателя, равное 1 (</w:t>
            </w:r>
            <w:r w:rsidRPr="00AD24EB">
              <w:rPr>
                <w:snapToGrid w:val="0"/>
                <w:sz w:val="24"/>
                <w:szCs w:val="22"/>
              </w:rPr>
              <w:t>отсутствие заявленных исковых требований);</w:t>
            </w:r>
          </w:p>
          <w:p w:rsidR="00AD24EB" w:rsidRPr="00AD24EB" w:rsidRDefault="00AD24EB" w:rsidP="00AD24EB">
            <w:pPr>
              <w:autoSpaceDE w:val="0"/>
              <w:autoSpaceDN w:val="0"/>
              <w:adjustRightInd w:val="0"/>
              <w:rPr>
                <w:snapToGrid w:val="0"/>
                <w:sz w:val="24"/>
                <w:szCs w:val="22"/>
              </w:rPr>
            </w:pPr>
          </w:p>
          <w:p w:rsidR="00AD24EB" w:rsidRPr="00AD24EB" w:rsidRDefault="00AD24EB" w:rsidP="00AD24EB">
            <w:pPr>
              <w:jc w:val="both"/>
              <w:rPr>
                <w:snapToGrid w:val="0"/>
                <w:sz w:val="24"/>
                <w:szCs w:val="22"/>
              </w:rPr>
            </w:pPr>
            <w:r w:rsidRPr="00AD24EB">
              <w:rPr>
                <w:snapToGrid w:val="0"/>
                <w:sz w:val="24"/>
                <w:szCs w:val="22"/>
              </w:rPr>
              <w:t xml:space="preserve">показатель рассчитывается ежегодно отделом предварительного контроля расходов бюджета управления казначейского исполнения бюджета </w:t>
            </w:r>
          </w:p>
        </w:tc>
      </w:tr>
      <w:tr w:rsidR="00AD24EB" w:rsidRPr="00AD24EB" w:rsidTr="00A3559C">
        <w:trPr>
          <w:trHeight w:val="7451"/>
        </w:trPr>
        <w:tc>
          <w:tcPr>
            <w:tcW w:w="2235" w:type="dxa"/>
            <w:tcBorders>
              <w:left w:val="single" w:sz="4" w:space="0" w:color="auto"/>
              <w:right w:val="single" w:sz="4" w:space="0" w:color="auto"/>
            </w:tcBorders>
          </w:tcPr>
          <w:p w:rsidR="00AD24EB" w:rsidRPr="00AD24EB" w:rsidRDefault="00AD24EB" w:rsidP="00AD24EB">
            <w:pPr>
              <w:autoSpaceDE w:val="0"/>
              <w:autoSpaceDN w:val="0"/>
              <w:adjustRightInd w:val="0"/>
              <w:jc w:val="both"/>
              <w:rPr>
                <w:sz w:val="24"/>
                <w:szCs w:val="24"/>
              </w:rPr>
            </w:pPr>
            <w:r w:rsidRPr="00AD24EB">
              <w:rPr>
                <w:sz w:val="24"/>
                <w:szCs w:val="24"/>
              </w:rPr>
              <w:lastRenderedPageBreak/>
              <w:t>6.3. Приостановление операций по расходованию средств на лицевых</w:t>
            </w:r>
          </w:p>
          <w:p w:rsidR="00AD24EB" w:rsidRPr="00AD24EB" w:rsidRDefault="00AD24EB" w:rsidP="00AD24EB">
            <w:pPr>
              <w:autoSpaceDE w:val="0"/>
              <w:autoSpaceDN w:val="0"/>
              <w:adjustRightInd w:val="0"/>
              <w:jc w:val="both"/>
              <w:rPr>
                <w:sz w:val="24"/>
                <w:szCs w:val="24"/>
              </w:rPr>
            </w:pPr>
            <w:r w:rsidRPr="00AD24EB">
              <w:rPr>
                <w:sz w:val="24"/>
                <w:szCs w:val="24"/>
              </w:rPr>
              <w:t>счетах ГРБС и его</w:t>
            </w:r>
          </w:p>
          <w:p w:rsidR="00AD24EB" w:rsidRPr="00AD24EB" w:rsidRDefault="00AD24EB" w:rsidP="00AD24EB">
            <w:pPr>
              <w:autoSpaceDE w:val="0"/>
              <w:autoSpaceDN w:val="0"/>
              <w:adjustRightInd w:val="0"/>
              <w:jc w:val="both"/>
              <w:rPr>
                <w:sz w:val="24"/>
                <w:szCs w:val="24"/>
              </w:rPr>
            </w:pPr>
            <w:r w:rsidRPr="00AD24EB">
              <w:rPr>
                <w:sz w:val="24"/>
                <w:szCs w:val="24"/>
              </w:rPr>
              <w:t>подведомственных</w:t>
            </w:r>
          </w:p>
          <w:p w:rsidR="00AD24EB" w:rsidRPr="00AD24EB" w:rsidRDefault="00AD24EB" w:rsidP="00AD24EB">
            <w:pPr>
              <w:autoSpaceDE w:val="0"/>
              <w:autoSpaceDN w:val="0"/>
              <w:adjustRightInd w:val="0"/>
              <w:jc w:val="both"/>
              <w:rPr>
                <w:sz w:val="24"/>
                <w:szCs w:val="24"/>
              </w:rPr>
            </w:pPr>
            <w:r w:rsidRPr="00AD24EB">
              <w:rPr>
                <w:sz w:val="24"/>
                <w:szCs w:val="24"/>
              </w:rPr>
              <w:t>учреждений в связи с нарушением процедур исполнения судебных актов, предусматривающих обращение взыскания на средства бюджета района (средства бюджетных и автономных учреждений).</w:t>
            </w:r>
          </w:p>
          <w:p w:rsidR="00AD24EB" w:rsidRPr="00AD24EB" w:rsidRDefault="00AD24EB" w:rsidP="00AD24EB">
            <w:pPr>
              <w:jc w:val="both"/>
              <w:rPr>
                <w:snapToGrid w:val="0"/>
                <w:sz w:val="24"/>
                <w:szCs w:val="22"/>
              </w:rPr>
            </w:pPr>
          </w:p>
        </w:tc>
        <w:tc>
          <w:tcPr>
            <w:tcW w:w="2976" w:type="dxa"/>
            <w:tcBorders>
              <w:top w:val="single" w:sz="4" w:space="0" w:color="auto"/>
              <w:left w:val="single" w:sz="4" w:space="0" w:color="auto"/>
              <w:right w:val="single" w:sz="4" w:space="0" w:color="auto"/>
            </w:tcBorders>
          </w:tcPr>
          <w:p w:rsidR="00AD24EB" w:rsidRPr="00AD24EB" w:rsidRDefault="00AD24EB" w:rsidP="00AD24EB">
            <w:pPr>
              <w:jc w:val="both"/>
              <w:rPr>
                <w:snapToGrid w:val="0"/>
                <w:sz w:val="24"/>
                <w:szCs w:val="22"/>
              </w:rPr>
            </w:pPr>
            <w:r w:rsidRPr="00AD24EB">
              <w:rPr>
                <w:sz w:val="24"/>
                <w:szCs w:val="24"/>
              </w:rPr>
              <w:t>Наличие направленных в отчетном периоде департаментом финансов района уведомлений ГРБС и его подведомственным учреждениям о приостановлении операций по расходованию средств на лицевых счетах, открытых в департаменте финансов района, в связи с нарушением процедур исполнения судебных актов, предусматривающих обращение взыскания на средства бюджета района (средства бюджетных и автономных учреждений).</w:t>
            </w:r>
          </w:p>
        </w:tc>
        <w:tc>
          <w:tcPr>
            <w:tcW w:w="852" w:type="dxa"/>
            <w:tcBorders>
              <w:left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p>
        </w:tc>
        <w:tc>
          <w:tcPr>
            <w:tcW w:w="1417" w:type="dxa"/>
            <w:tcBorders>
              <w:left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2"/>
              </w:rPr>
            </w:pPr>
            <w:r w:rsidRPr="00AD24EB">
              <w:rPr>
                <w:snapToGrid w:val="0"/>
                <w:sz w:val="24"/>
                <w:szCs w:val="22"/>
              </w:rPr>
              <w:t>40</w:t>
            </w:r>
          </w:p>
        </w:tc>
        <w:tc>
          <w:tcPr>
            <w:tcW w:w="4535" w:type="dxa"/>
            <w:tcBorders>
              <w:left w:val="single" w:sz="4" w:space="0" w:color="auto"/>
              <w:right w:val="single" w:sz="4" w:space="0" w:color="auto"/>
            </w:tcBorders>
            <w:vAlign w:val="center"/>
          </w:tcPr>
          <w:p w:rsidR="00AD24EB" w:rsidRPr="00AD24EB" w:rsidRDefault="00AD24EB" w:rsidP="00AD24EB">
            <w:pPr>
              <w:autoSpaceDE w:val="0"/>
              <w:autoSpaceDN w:val="0"/>
              <w:adjustRightInd w:val="0"/>
              <w:rPr>
                <w:sz w:val="24"/>
                <w:szCs w:val="24"/>
              </w:rPr>
            </w:pPr>
            <w:r w:rsidRPr="00AD24EB">
              <w:rPr>
                <w:sz w:val="24"/>
                <w:szCs w:val="24"/>
              </w:rPr>
              <w:t>E(P) = 1, если уведомления о приостановлении операций не направлялись;</w:t>
            </w:r>
          </w:p>
          <w:p w:rsidR="00AD24EB" w:rsidRPr="00AD24EB" w:rsidRDefault="00AD24EB" w:rsidP="00AD24EB">
            <w:pPr>
              <w:autoSpaceDE w:val="0"/>
              <w:autoSpaceDN w:val="0"/>
              <w:adjustRightInd w:val="0"/>
              <w:rPr>
                <w:sz w:val="24"/>
                <w:szCs w:val="24"/>
              </w:rPr>
            </w:pPr>
          </w:p>
          <w:p w:rsidR="00AD24EB" w:rsidRPr="00AD24EB" w:rsidRDefault="00AD24EB" w:rsidP="00AD24EB">
            <w:pPr>
              <w:jc w:val="both"/>
              <w:rPr>
                <w:snapToGrid w:val="0"/>
                <w:sz w:val="24"/>
                <w:szCs w:val="22"/>
              </w:rPr>
            </w:pPr>
            <w:r w:rsidRPr="00AD24EB">
              <w:rPr>
                <w:sz w:val="24"/>
                <w:szCs w:val="24"/>
              </w:rPr>
              <w:t>E(P) = 0, если уведомления о приостановлении операций направлялись.</w:t>
            </w:r>
          </w:p>
        </w:tc>
        <w:tc>
          <w:tcPr>
            <w:tcW w:w="3402" w:type="dxa"/>
            <w:tcBorders>
              <w:left w:val="single" w:sz="4" w:space="0" w:color="auto"/>
              <w:right w:val="single" w:sz="4" w:space="0" w:color="auto"/>
            </w:tcBorders>
          </w:tcPr>
          <w:p w:rsidR="00AD24EB" w:rsidRPr="00AD24EB" w:rsidRDefault="00AD24EB" w:rsidP="00AD24EB">
            <w:pPr>
              <w:autoSpaceDE w:val="0"/>
              <w:autoSpaceDN w:val="0"/>
              <w:adjustRightInd w:val="0"/>
              <w:rPr>
                <w:sz w:val="24"/>
                <w:szCs w:val="24"/>
              </w:rPr>
            </w:pPr>
            <w:proofErr w:type="gramStart"/>
            <w:r w:rsidRPr="00AD24EB">
              <w:rPr>
                <w:sz w:val="24"/>
                <w:szCs w:val="24"/>
              </w:rPr>
              <w:t>факт приостановления операций по расходованию средств бюджета района (средств бюджетных и автономных учреждений)  в связи с нарушением процедур исполнения судебных актов свидетельствует о низком качестве финансового менеджмента;</w:t>
            </w:r>
            <w:proofErr w:type="gramEnd"/>
          </w:p>
          <w:p w:rsidR="00AD24EB" w:rsidRPr="00AD24EB" w:rsidRDefault="00AD24EB" w:rsidP="00AD24EB">
            <w:pPr>
              <w:autoSpaceDE w:val="0"/>
              <w:autoSpaceDN w:val="0"/>
              <w:adjustRightInd w:val="0"/>
              <w:rPr>
                <w:sz w:val="24"/>
                <w:szCs w:val="24"/>
              </w:rPr>
            </w:pPr>
          </w:p>
          <w:p w:rsidR="00AD24EB" w:rsidRPr="00AD24EB" w:rsidRDefault="00AD24EB" w:rsidP="00AD24EB">
            <w:pPr>
              <w:autoSpaceDE w:val="0"/>
              <w:autoSpaceDN w:val="0"/>
              <w:adjustRightInd w:val="0"/>
              <w:rPr>
                <w:sz w:val="24"/>
                <w:szCs w:val="24"/>
              </w:rPr>
            </w:pPr>
            <w:r w:rsidRPr="00AD24EB">
              <w:rPr>
                <w:sz w:val="24"/>
                <w:szCs w:val="24"/>
              </w:rPr>
              <w:t>целевым ориентиром является значение оценки показателя,</w:t>
            </w:r>
          </w:p>
          <w:p w:rsidR="00AD24EB" w:rsidRPr="00AD24EB" w:rsidRDefault="00AD24EB" w:rsidP="00AD24EB">
            <w:pPr>
              <w:autoSpaceDE w:val="0"/>
              <w:autoSpaceDN w:val="0"/>
              <w:adjustRightInd w:val="0"/>
              <w:rPr>
                <w:sz w:val="24"/>
                <w:szCs w:val="24"/>
              </w:rPr>
            </w:pPr>
            <w:r w:rsidRPr="00AD24EB">
              <w:rPr>
                <w:sz w:val="24"/>
                <w:szCs w:val="24"/>
              </w:rPr>
              <w:t>равное 1;</w:t>
            </w:r>
          </w:p>
          <w:p w:rsidR="00AD24EB" w:rsidRPr="00AD24EB" w:rsidRDefault="00AD24EB" w:rsidP="00AD24EB">
            <w:pPr>
              <w:autoSpaceDE w:val="0"/>
              <w:autoSpaceDN w:val="0"/>
              <w:adjustRightInd w:val="0"/>
              <w:rPr>
                <w:sz w:val="24"/>
                <w:szCs w:val="24"/>
              </w:rPr>
            </w:pPr>
          </w:p>
          <w:p w:rsidR="00AD24EB" w:rsidRPr="00AD24EB" w:rsidRDefault="00AD24EB" w:rsidP="00AD24EB">
            <w:pPr>
              <w:jc w:val="both"/>
              <w:rPr>
                <w:snapToGrid w:val="0"/>
                <w:sz w:val="24"/>
                <w:szCs w:val="22"/>
              </w:rPr>
            </w:pPr>
            <w:r w:rsidRPr="00AD24EB">
              <w:rPr>
                <w:snapToGrid w:val="0"/>
                <w:sz w:val="24"/>
                <w:szCs w:val="22"/>
              </w:rPr>
              <w:t>показатель рассчитывается ежегодно отделом предварительного контроля расходов бюджета управления казначейского исполнения бюджета.</w:t>
            </w:r>
          </w:p>
        </w:tc>
      </w:tr>
    </w:tbl>
    <w:p w:rsidR="00AD24EB" w:rsidRPr="00AD24EB" w:rsidRDefault="00AD24EB" w:rsidP="00AD24EB">
      <w:pPr>
        <w:spacing w:line="360" w:lineRule="auto"/>
        <w:ind w:right="-851" w:firstLine="708"/>
        <w:jc w:val="center"/>
        <w:rPr>
          <w:szCs w:val="24"/>
        </w:rPr>
      </w:pP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color w:val="76923C" w:themeColor="accent3" w:themeShade="BF"/>
          <w:sz w:val="24"/>
          <w:szCs w:val="24"/>
        </w:rPr>
        <w:tab/>
      </w:r>
      <w:r w:rsidRPr="00AD24EB">
        <w:rPr>
          <w:szCs w:val="24"/>
        </w:rPr>
        <w:t>»</w:t>
      </w:r>
      <w:r w:rsidR="004849F6">
        <w:rPr>
          <w:szCs w:val="24"/>
        </w:rPr>
        <w:t>.</w:t>
      </w:r>
    </w:p>
    <w:p w:rsidR="00AD24EB" w:rsidRPr="00AD24EB" w:rsidRDefault="00AD24EB" w:rsidP="00AD24EB">
      <w:pPr>
        <w:spacing w:line="360" w:lineRule="auto"/>
        <w:ind w:right="-851" w:firstLine="708"/>
        <w:rPr>
          <w:color w:val="76923C" w:themeColor="accent3" w:themeShade="BF"/>
          <w:sz w:val="24"/>
          <w:szCs w:val="24"/>
        </w:rPr>
      </w:pPr>
    </w:p>
    <w:p w:rsidR="00AD24EB" w:rsidRPr="00AD24EB" w:rsidRDefault="00AD24EB" w:rsidP="00AD24EB">
      <w:pPr>
        <w:spacing w:line="360" w:lineRule="auto"/>
        <w:ind w:right="-851" w:firstLine="708"/>
        <w:rPr>
          <w:color w:val="76923C" w:themeColor="accent3" w:themeShade="BF"/>
          <w:sz w:val="24"/>
          <w:szCs w:val="24"/>
        </w:rPr>
        <w:sectPr w:rsidR="00AD24EB" w:rsidRPr="00AD24EB" w:rsidSect="005A5827">
          <w:pgSz w:w="16838" w:h="11906" w:orient="landscape" w:code="9"/>
          <w:pgMar w:top="1134" w:right="1134" w:bottom="426" w:left="851" w:header="709" w:footer="709" w:gutter="0"/>
          <w:cols w:space="708"/>
          <w:titlePg/>
          <w:docGrid w:linePitch="381"/>
        </w:sectPr>
      </w:pPr>
    </w:p>
    <w:p w:rsidR="006A4730" w:rsidRDefault="00AD24EB" w:rsidP="00AD24EB">
      <w:pPr>
        <w:ind w:left="10206" w:right="-30"/>
        <w:jc w:val="both"/>
      </w:pPr>
      <w:r w:rsidRPr="00AD24EB">
        <w:lastRenderedPageBreak/>
        <w:t xml:space="preserve">Приложение 2 к постановлению администрации района </w:t>
      </w:r>
    </w:p>
    <w:p w:rsidR="00AD24EB" w:rsidRDefault="00987354" w:rsidP="00AD24EB">
      <w:pPr>
        <w:ind w:left="10206" w:right="-30"/>
        <w:jc w:val="both"/>
      </w:pPr>
      <w:r>
        <w:t>от 21.03.2022</w:t>
      </w:r>
      <w:r w:rsidRPr="00AD24EB">
        <w:t xml:space="preserve"> № </w:t>
      </w:r>
      <w:r>
        <w:t>535</w:t>
      </w:r>
    </w:p>
    <w:p w:rsidR="004849F6" w:rsidRPr="00AD24EB" w:rsidRDefault="004849F6" w:rsidP="00AD24EB">
      <w:pPr>
        <w:ind w:left="10206" w:right="-30"/>
        <w:jc w:val="both"/>
      </w:pPr>
    </w:p>
    <w:p w:rsidR="00AD24EB" w:rsidRPr="00AD24EB" w:rsidRDefault="00AD24EB" w:rsidP="00AD24EB">
      <w:pPr>
        <w:ind w:left="10206" w:right="-30"/>
        <w:jc w:val="both"/>
      </w:pPr>
      <w:r w:rsidRPr="00AD24EB">
        <w:t>«Приложение 2в к Порядку об организации проведения мониторинга качества финансового менеджмента</w:t>
      </w:r>
      <w:r w:rsidRPr="00AD24EB">
        <w:rPr>
          <w:szCs w:val="22"/>
        </w:rPr>
        <w:t xml:space="preserve"> в Нижневартовском районе</w:t>
      </w:r>
    </w:p>
    <w:p w:rsidR="00AD24EB" w:rsidRPr="00AD24EB" w:rsidRDefault="00AD24EB" w:rsidP="00AD24EB">
      <w:pPr>
        <w:ind w:right="-30"/>
        <w:jc w:val="center"/>
        <w:rPr>
          <w:b/>
        </w:rPr>
      </w:pPr>
    </w:p>
    <w:p w:rsidR="00AD24EB" w:rsidRPr="00AD24EB" w:rsidRDefault="00AD24EB" w:rsidP="00AD24EB">
      <w:pPr>
        <w:jc w:val="center"/>
        <w:rPr>
          <w:b/>
        </w:rPr>
      </w:pPr>
    </w:p>
    <w:p w:rsidR="00AD24EB" w:rsidRPr="00AD24EB" w:rsidRDefault="00AD24EB" w:rsidP="00AD24EB">
      <w:pPr>
        <w:jc w:val="center"/>
        <w:rPr>
          <w:b/>
          <w:szCs w:val="26"/>
        </w:rPr>
      </w:pPr>
      <w:r w:rsidRPr="00AD24EB">
        <w:rPr>
          <w:b/>
          <w:szCs w:val="26"/>
        </w:rPr>
        <w:t xml:space="preserve">Показатели годового, полугодового мониторинга качества финансового менеджмента в части мониторинга </w:t>
      </w:r>
    </w:p>
    <w:p w:rsidR="00AD24EB" w:rsidRPr="00AD24EB" w:rsidRDefault="00AD24EB" w:rsidP="00AD24EB">
      <w:pPr>
        <w:jc w:val="center"/>
        <w:rPr>
          <w:b/>
          <w:szCs w:val="26"/>
        </w:rPr>
      </w:pPr>
      <w:r w:rsidRPr="00AD24EB">
        <w:rPr>
          <w:b/>
          <w:szCs w:val="26"/>
        </w:rPr>
        <w:t xml:space="preserve">получателей бюджетных средств </w:t>
      </w:r>
    </w:p>
    <w:p w:rsidR="00AD24EB" w:rsidRPr="00AD24EB" w:rsidRDefault="00AD24EB" w:rsidP="00AD24EB">
      <w:pPr>
        <w:jc w:val="center"/>
        <w:rPr>
          <w:b/>
          <w:color w:val="76923C" w:themeColor="accent3" w:themeShade="BF"/>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976"/>
        <w:gridCol w:w="852"/>
        <w:gridCol w:w="1417"/>
        <w:gridCol w:w="4535"/>
        <w:gridCol w:w="3402"/>
      </w:tblGrid>
      <w:tr w:rsidR="00AD24EB" w:rsidRPr="00AD24EB" w:rsidTr="00A3559C">
        <w:trPr>
          <w:trHeight w:val="232"/>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center"/>
              <w:rPr>
                <w:b/>
                <w:sz w:val="24"/>
                <w:szCs w:val="24"/>
              </w:rPr>
            </w:pPr>
            <w:r w:rsidRPr="00AD24EB">
              <w:rPr>
                <w:b/>
                <w:sz w:val="24"/>
                <w:szCs w:val="24"/>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center"/>
              <w:rPr>
                <w:b/>
                <w:sz w:val="24"/>
                <w:szCs w:val="24"/>
              </w:rPr>
            </w:pPr>
            <w:r w:rsidRPr="00AD24EB">
              <w:rPr>
                <w:b/>
                <w:sz w:val="24"/>
                <w:szCs w:val="24"/>
              </w:rPr>
              <w:t>Расчет показателя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b/>
                <w:sz w:val="24"/>
                <w:szCs w:val="24"/>
              </w:rPr>
            </w:pPr>
            <w:r w:rsidRPr="00AD24EB">
              <w:rPr>
                <w:b/>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b/>
                <w:sz w:val="24"/>
                <w:szCs w:val="24"/>
              </w:rPr>
            </w:pPr>
            <w:r w:rsidRPr="00AD24EB">
              <w:rPr>
                <w:b/>
                <w:sz w:val="24"/>
                <w:szCs w:val="24"/>
              </w:rPr>
              <w:t>Вес</w:t>
            </w:r>
          </w:p>
          <w:p w:rsidR="00AD24EB" w:rsidRPr="00AD24EB" w:rsidRDefault="00AD24EB" w:rsidP="00AD24EB">
            <w:pPr>
              <w:jc w:val="center"/>
              <w:rPr>
                <w:b/>
                <w:sz w:val="24"/>
                <w:szCs w:val="24"/>
              </w:rPr>
            </w:pPr>
            <w:r w:rsidRPr="00AD24EB">
              <w:rPr>
                <w:b/>
                <w:sz w:val="24"/>
                <w:szCs w:val="24"/>
              </w:rPr>
              <w:t>показателя в группе (в %)</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center"/>
              <w:rPr>
                <w:b/>
                <w:sz w:val="24"/>
                <w:szCs w:val="24"/>
              </w:rPr>
            </w:pPr>
            <w:r w:rsidRPr="00AD24EB">
              <w:rPr>
                <w:b/>
                <w:sz w:val="24"/>
                <w:szCs w:val="24"/>
              </w:rPr>
              <w:t>Оценка</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b/>
                <w:sz w:val="24"/>
                <w:szCs w:val="24"/>
              </w:rPr>
            </w:pPr>
            <w:r w:rsidRPr="00AD24EB">
              <w:rPr>
                <w:b/>
                <w:sz w:val="24"/>
                <w:szCs w:val="24"/>
              </w:rPr>
              <w:t>Наименование структурного подразделения департамента финансов ответственного за расчёт сводного показателя/ комментарии</w:t>
            </w:r>
          </w:p>
        </w:tc>
      </w:tr>
      <w:tr w:rsidR="00AD24EB" w:rsidRPr="00AD24EB" w:rsidTr="00A3559C">
        <w:trPr>
          <w:trHeight w:val="729"/>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b/>
                <w:sz w:val="24"/>
                <w:szCs w:val="24"/>
              </w:rPr>
              <w:t>1. Качество управления расходами бюджета</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42</w:t>
            </w:r>
          </w:p>
          <w:p w:rsidR="00AD24EB" w:rsidRPr="00AD24EB" w:rsidRDefault="00AD24EB" w:rsidP="00AD24EB">
            <w:pPr>
              <w:jc w:val="center"/>
              <w:rPr>
                <w:sz w:val="24"/>
                <w:szCs w:val="24"/>
              </w:rPr>
            </w:pPr>
          </w:p>
        </w:tc>
        <w:tc>
          <w:tcPr>
            <w:tcW w:w="4535"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center"/>
              <w:rPr>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r w:rsidRPr="00AD24EB">
              <w:rPr>
                <w:sz w:val="24"/>
                <w:szCs w:val="24"/>
              </w:rPr>
              <w:t>1.1. Качество планирования расходов бюджетных ассигнований</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r w:rsidRPr="00AD24EB">
              <w:rPr>
                <w:sz w:val="24"/>
                <w:szCs w:val="24"/>
              </w:rPr>
              <w:t xml:space="preserve">P = </w:t>
            </w:r>
            <w:proofErr w:type="spellStart"/>
            <w:r w:rsidRPr="00AD24EB">
              <w:rPr>
                <w:sz w:val="24"/>
                <w:szCs w:val="24"/>
              </w:rPr>
              <w:t>Оуточ</w:t>
            </w:r>
            <w:proofErr w:type="spellEnd"/>
            <w:r w:rsidRPr="00AD24EB">
              <w:rPr>
                <w:sz w:val="24"/>
                <w:szCs w:val="24"/>
              </w:rPr>
              <w:t xml:space="preserve"> / </w:t>
            </w:r>
            <w:proofErr w:type="spellStart"/>
            <w:r w:rsidRPr="00AD24EB">
              <w:rPr>
                <w:sz w:val="24"/>
                <w:szCs w:val="24"/>
              </w:rPr>
              <w:t>Рп</w:t>
            </w:r>
            <w:proofErr w:type="spellEnd"/>
            <w:r w:rsidRPr="00AD24EB">
              <w:rPr>
                <w:sz w:val="24"/>
                <w:szCs w:val="24"/>
              </w:rPr>
              <w:t xml:space="preserve"> x 100%, где:</w:t>
            </w:r>
          </w:p>
          <w:p w:rsidR="00AD24EB" w:rsidRPr="00AD24EB" w:rsidRDefault="004849F6" w:rsidP="00AD24EB">
            <w:pPr>
              <w:jc w:val="both"/>
              <w:rPr>
                <w:sz w:val="24"/>
                <w:szCs w:val="24"/>
              </w:rPr>
            </w:pPr>
            <w:proofErr w:type="spellStart"/>
            <w:r>
              <w:rPr>
                <w:sz w:val="24"/>
                <w:szCs w:val="24"/>
              </w:rPr>
              <w:t>Оуточ</w:t>
            </w:r>
            <w:proofErr w:type="spellEnd"/>
            <w:r>
              <w:rPr>
                <w:sz w:val="24"/>
                <w:szCs w:val="24"/>
              </w:rPr>
              <w:t xml:space="preserve"> ‒</w:t>
            </w:r>
            <w:r w:rsidR="00AD24EB" w:rsidRPr="00AD24EB">
              <w:rPr>
                <w:sz w:val="24"/>
                <w:szCs w:val="24"/>
              </w:rPr>
              <w:t xml:space="preserve"> объем бюджетных ассигнований, перераспределенных за отчетный период;</w:t>
            </w:r>
          </w:p>
          <w:p w:rsidR="00AD24EB" w:rsidRPr="00AD24EB" w:rsidRDefault="004849F6" w:rsidP="00AD24EB">
            <w:pPr>
              <w:jc w:val="both"/>
              <w:rPr>
                <w:sz w:val="24"/>
                <w:szCs w:val="24"/>
              </w:rPr>
            </w:pPr>
            <w:proofErr w:type="spellStart"/>
            <w:r>
              <w:rPr>
                <w:sz w:val="24"/>
                <w:szCs w:val="24"/>
              </w:rPr>
              <w:t>Рп</w:t>
            </w:r>
            <w:proofErr w:type="spellEnd"/>
            <w:r>
              <w:rPr>
                <w:sz w:val="24"/>
                <w:szCs w:val="24"/>
              </w:rPr>
              <w:t xml:space="preserve"> ‒</w:t>
            </w:r>
            <w:r w:rsidR="00AD24EB" w:rsidRPr="00AD24EB">
              <w:rPr>
                <w:sz w:val="24"/>
                <w:szCs w:val="24"/>
              </w:rPr>
              <w:t xml:space="preserve"> общая сумма бюджетных ассигнований учреждения за отчетный период.</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p>
          <w:p w:rsidR="00AD24EB" w:rsidRPr="00AD24EB" w:rsidRDefault="00AD24EB" w:rsidP="00AD24EB">
            <w:pPr>
              <w:jc w:val="center"/>
              <w:rPr>
                <w:sz w:val="24"/>
                <w:szCs w:val="24"/>
              </w:rPr>
            </w:pPr>
            <w:r w:rsidRPr="00AD24EB">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20</w:t>
            </w:r>
          </w:p>
        </w:tc>
        <w:tc>
          <w:tcPr>
            <w:tcW w:w="4535"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center"/>
              <w:rPr>
                <w:sz w:val="24"/>
                <w:szCs w:val="24"/>
              </w:rPr>
            </w:pPr>
            <w:r w:rsidRPr="00AD24EB">
              <w:rPr>
                <w:snapToGrid w:val="0"/>
                <w:sz w:val="24"/>
                <w:szCs w:val="24"/>
              </w:rPr>
              <w:t xml:space="preserve">P= </w:t>
            </w:r>
            <w:proofErr w:type="spellStart"/>
            <w:r w:rsidRPr="00AD24EB">
              <w:rPr>
                <w:sz w:val="24"/>
                <w:szCs w:val="24"/>
              </w:rPr>
              <w:t>Оуточ</w:t>
            </w:r>
            <w:proofErr w:type="spellEnd"/>
            <w:r w:rsidRPr="00AD24EB">
              <w:rPr>
                <w:sz w:val="24"/>
                <w:szCs w:val="24"/>
              </w:rPr>
              <w:t xml:space="preserve"> / </w:t>
            </w:r>
            <w:proofErr w:type="spellStart"/>
            <w:r w:rsidRPr="00AD24EB">
              <w:rPr>
                <w:sz w:val="24"/>
                <w:szCs w:val="24"/>
              </w:rPr>
              <w:t>Рп</w:t>
            </w:r>
            <w:proofErr w:type="spellEnd"/>
            <w:r w:rsidRPr="00AD24EB">
              <w:rPr>
                <w:sz w:val="24"/>
                <w:szCs w:val="24"/>
              </w:rPr>
              <w:t>* x 100%,</w:t>
            </w:r>
          </w:p>
          <w:p w:rsidR="00AD24EB" w:rsidRPr="00AD24EB" w:rsidRDefault="00AD24EB" w:rsidP="00AD24EB">
            <w:pPr>
              <w:jc w:val="both"/>
              <w:rPr>
                <w:snapToGrid w:val="0"/>
                <w:sz w:val="24"/>
                <w:szCs w:val="24"/>
              </w:rPr>
            </w:pPr>
            <w:r w:rsidRPr="00AD24EB">
              <w:rPr>
                <w:snapToGrid w:val="0"/>
                <w:sz w:val="24"/>
                <w:szCs w:val="24"/>
              </w:rPr>
              <w:t>в случае полугодового мониторинга качества финансового менеджмента</w:t>
            </w:r>
            <w:r w:rsidRPr="00AD24EB">
              <w:rPr>
                <w:snapToGrid w:val="0"/>
                <w:position w:val="-24"/>
                <w:sz w:val="24"/>
                <w:szCs w:val="24"/>
              </w:rPr>
              <w:object w:dxaOrig="1020" w:dyaOrig="620">
                <v:shape id="_x0000_i1051" type="#_x0000_t75" style="width:51.75pt;height:28.5pt" o:ole="" fillcolor="window">
                  <v:imagedata r:id="rId63" o:title=""/>
                </v:shape>
                <o:OLEObject Type="Embed" ProgID="Equation.3" ShapeID="_x0000_i1051" DrawAspect="Content" ObjectID="_1709965833" r:id="rId64"/>
              </w:object>
            </w:r>
            <w:r w:rsidRPr="00AD24EB">
              <w:rPr>
                <w:snapToGrid w:val="0"/>
                <w:sz w:val="24"/>
                <w:szCs w:val="24"/>
              </w:rPr>
              <w:t xml:space="preserve">, </w:t>
            </w:r>
          </w:p>
          <w:p w:rsidR="00AD24EB" w:rsidRPr="00AD24EB" w:rsidRDefault="00AD24EB" w:rsidP="00AD24EB">
            <w:pPr>
              <w:jc w:val="center"/>
              <w:rPr>
                <w:snapToGrid w:val="0"/>
                <w:sz w:val="24"/>
                <w:szCs w:val="24"/>
              </w:rPr>
            </w:pPr>
          </w:p>
          <w:p w:rsidR="00AD24EB" w:rsidRPr="00AD24EB" w:rsidRDefault="00AD24EB" w:rsidP="00AD24EB">
            <w:pPr>
              <w:jc w:val="both"/>
              <w:rPr>
                <w:sz w:val="24"/>
                <w:szCs w:val="24"/>
              </w:rPr>
            </w:pPr>
            <w:r w:rsidRPr="00AD24EB">
              <w:rPr>
                <w:snapToGrid w:val="0"/>
                <w:sz w:val="24"/>
                <w:szCs w:val="24"/>
              </w:rPr>
              <w:t xml:space="preserve">E(P) </w:t>
            </w:r>
            <w:r w:rsidRPr="00AD24EB">
              <w:rPr>
                <w:sz w:val="24"/>
                <w:szCs w:val="24"/>
              </w:rPr>
              <w:t xml:space="preserve">=1; </w:t>
            </w:r>
            <w:r w:rsidRPr="00AD24EB">
              <w:rPr>
                <w:snapToGrid w:val="0"/>
                <w:sz w:val="24"/>
                <w:szCs w:val="24"/>
              </w:rPr>
              <w:t xml:space="preserve">если P </w:t>
            </w:r>
            <w:r w:rsidRPr="00AD24EB">
              <w:rPr>
                <w:sz w:val="24"/>
                <w:szCs w:val="24"/>
              </w:rPr>
              <w:t>≤ 5%,</w:t>
            </w:r>
          </w:p>
          <w:p w:rsidR="00AD24EB" w:rsidRPr="00AD24EB" w:rsidRDefault="00AD24EB" w:rsidP="00AD24EB">
            <w:pPr>
              <w:jc w:val="both"/>
              <w:rPr>
                <w:sz w:val="24"/>
                <w:szCs w:val="24"/>
              </w:rPr>
            </w:pPr>
            <w:r w:rsidRPr="00AD24EB">
              <w:rPr>
                <w:snapToGrid w:val="0"/>
                <w:sz w:val="24"/>
                <w:szCs w:val="24"/>
              </w:rPr>
              <w:t xml:space="preserve">E(P) </w:t>
            </w:r>
            <w:r w:rsidRPr="00AD24EB">
              <w:rPr>
                <w:sz w:val="24"/>
                <w:szCs w:val="24"/>
              </w:rPr>
              <w:t xml:space="preserve">=0,5; </w:t>
            </w:r>
            <w:r w:rsidRPr="00AD24EB">
              <w:rPr>
                <w:snapToGrid w:val="0"/>
                <w:sz w:val="24"/>
                <w:szCs w:val="24"/>
              </w:rPr>
              <w:t xml:space="preserve">если </w:t>
            </w:r>
            <w:r w:rsidRPr="00AD24EB">
              <w:rPr>
                <w:sz w:val="24"/>
                <w:szCs w:val="24"/>
              </w:rPr>
              <w:t xml:space="preserve">5%≤ </w:t>
            </w:r>
            <w:r w:rsidRPr="00AD24EB">
              <w:rPr>
                <w:snapToGrid w:val="0"/>
                <w:sz w:val="24"/>
                <w:szCs w:val="24"/>
              </w:rPr>
              <w:t xml:space="preserve">P </w:t>
            </w:r>
            <w:r w:rsidRPr="00AD24EB">
              <w:rPr>
                <w:sz w:val="24"/>
                <w:szCs w:val="24"/>
              </w:rPr>
              <w:t>≤ 10%,</w:t>
            </w:r>
            <w:r w:rsidRPr="00AD24EB">
              <w:rPr>
                <w:snapToGrid w:val="0"/>
                <w:sz w:val="24"/>
                <w:szCs w:val="24"/>
              </w:rPr>
              <w:t xml:space="preserve"> </w:t>
            </w:r>
          </w:p>
          <w:p w:rsidR="00AD24EB" w:rsidRPr="00AD24EB" w:rsidRDefault="00AD24EB" w:rsidP="00AD24EB">
            <w:pPr>
              <w:jc w:val="both"/>
              <w:rPr>
                <w:sz w:val="24"/>
                <w:szCs w:val="24"/>
              </w:rPr>
            </w:pPr>
            <w:r w:rsidRPr="00AD24EB">
              <w:rPr>
                <w:snapToGrid w:val="0"/>
                <w:sz w:val="24"/>
                <w:szCs w:val="24"/>
              </w:rPr>
              <w:t xml:space="preserve">E(P) </w:t>
            </w:r>
            <w:r w:rsidRPr="00AD24EB">
              <w:rPr>
                <w:sz w:val="24"/>
                <w:szCs w:val="24"/>
              </w:rPr>
              <w:t xml:space="preserve">=0; </w:t>
            </w:r>
            <w:r w:rsidRPr="00AD24EB">
              <w:rPr>
                <w:snapToGrid w:val="0"/>
                <w:sz w:val="24"/>
                <w:szCs w:val="24"/>
              </w:rPr>
              <w:t xml:space="preserve">если </w:t>
            </w:r>
            <w:r w:rsidRPr="00AD24EB">
              <w:rPr>
                <w:sz w:val="24"/>
                <w:szCs w:val="24"/>
              </w:rPr>
              <w:t xml:space="preserve">10%≤ </w:t>
            </w:r>
            <w:r w:rsidRPr="00AD24EB">
              <w:rPr>
                <w:snapToGrid w:val="0"/>
                <w:sz w:val="24"/>
                <w:szCs w:val="24"/>
              </w:rPr>
              <w:t xml:space="preserve">P </w:t>
            </w:r>
            <w:r w:rsidRPr="00AD24EB">
              <w:rPr>
                <w:sz w:val="24"/>
                <w:szCs w:val="24"/>
              </w:rPr>
              <w:t>≤ 20%</w:t>
            </w:r>
          </w:p>
          <w:p w:rsidR="00AD24EB" w:rsidRPr="00AD24EB" w:rsidRDefault="00AD24EB" w:rsidP="00AD24EB">
            <w:pPr>
              <w:jc w:val="center"/>
              <w:rPr>
                <w:snapToGrid w:val="0"/>
                <w:sz w:val="24"/>
                <w:szCs w:val="24"/>
              </w:rPr>
            </w:pPr>
          </w:p>
          <w:p w:rsidR="00AD24EB" w:rsidRPr="00AD24EB" w:rsidRDefault="00AD24EB" w:rsidP="00AD24EB">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r w:rsidRPr="00AD24EB">
              <w:rPr>
                <w:sz w:val="24"/>
                <w:szCs w:val="24"/>
              </w:rPr>
              <w:t>целевым ориентиром целевым ориентиром для ПБС является значение показателя, равное нулю %;</w:t>
            </w:r>
          </w:p>
          <w:p w:rsidR="00AD24EB" w:rsidRPr="00AD24EB" w:rsidRDefault="00AD24EB" w:rsidP="00AD24EB">
            <w:pPr>
              <w:jc w:val="both"/>
              <w:rPr>
                <w:sz w:val="24"/>
                <w:szCs w:val="24"/>
              </w:rPr>
            </w:pPr>
          </w:p>
          <w:p w:rsidR="00AD24EB" w:rsidRPr="00AD24EB" w:rsidRDefault="00AD24EB" w:rsidP="00AD24EB">
            <w:pPr>
              <w:jc w:val="both"/>
              <w:rPr>
                <w:snapToGrid w:val="0"/>
                <w:sz w:val="24"/>
                <w:szCs w:val="24"/>
              </w:rPr>
            </w:pPr>
            <w:r w:rsidRPr="00AD24EB">
              <w:rPr>
                <w:sz w:val="24"/>
                <w:szCs w:val="24"/>
              </w:rPr>
              <w:t xml:space="preserve">показатель рассчитывается за полугодие и год с учетом отраслевых особенностей, влияющих на показатели качества финансового менеджмента, отделом расходов бюджета </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4"/>
                <w:szCs w:val="24"/>
              </w:rPr>
            </w:pPr>
            <w:r w:rsidRPr="00AD24EB">
              <w:rPr>
                <w:sz w:val="24"/>
                <w:szCs w:val="24"/>
              </w:rPr>
              <w:lastRenderedPageBreak/>
              <w:t>1.2. Доля неисполненных на конец отчетного финансового года бюджетных ассигнований, предусмотренных бюджетной сметой</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4"/>
                <w:szCs w:val="24"/>
              </w:rPr>
            </w:pPr>
            <w:proofErr w:type="gramStart"/>
            <w:r w:rsidRPr="00AD24EB">
              <w:rPr>
                <w:sz w:val="24"/>
                <w:szCs w:val="24"/>
              </w:rPr>
              <w:t>Р</w:t>
            </w:r>
            <w:proofErr w:type="gramEnd"/>
            <w:r w:rsidRPr="00AD24EB">
              <w:rPr>
                <w:sz w:val="24"/>
                <w:szCs w:val="24"/>
              </w:rPr>
              <w:t xml:space="preserve"> = 100 </w:t>
            </w:r>
            <m:oMath>
              <m:r>
                <m:rPr>
                  <m:sty m:val="p"/>
                </m:rPr>
                <w:rPr>
                  <w:rFonts w:ascii="Cambria Math" w:hAnsi="Cambria Math"/>
                  <w:sz w:val="24"/>
                  <w:szCs w:val="24"/>
                </w:rPr>
                <m:t xml:space="preserve"> </m:t>
              </m:r>
              <m:r>
                <m:rPr>
                  <m:sty m:val="p"/>
                </m:rPr>
                <w:rPr>
                  <w:rFonts w:ascii="Cambria Math" w:hAnsi="Cambria Math" w:hint="eastAsia"/>
                  <w:sz w:val="24"/>
                  <w:szCs w:val="24"/>
                </w:rPr>
                <m:t>×</m:t>
              </m:r>
              <m:r>
                <m:rPr>
                  <m:sty m:val="p"/>
                </m:rPr>
                <w:rPr>
                  <w:rFonts w:ascii="Cambria Math" w:hAnsi="Cambria Math"/>
                  <w:sz w:val="24"/>
                  <w:szCs w:val="24"/>
                </w:rPr>
                <m:t xml:space="preserve"> </m:t>
              </m:r>
            </m:oMath>
            <w:r w:rsidRPr="00AD24EB">
              <w:rPr>
                <w:sz w:val="24"/>
                <w:szCs w:val="24"/>
              </w:rPr>
              <w:t xml:space="preserve"> (b – E)/b, где</w:t>
            </w:r>
          </w:p>
          <w:p w:rsidR="00AD24EB" w:rsidRPr="00AD24EB" w:rsidRDefault="00AD24EB" w:rsidP="00AD24EB">
            <w:pPr>
              <w:rPr>
                <w:sz w:val="24"/>
                <w:szCs w:val="24"/>
              </w:rPr>
            </w:pPr>
          </w:p>
          <w:p w:rsidR="00AD24EB" w:rsidRPr="00AD24EB" w:rsidRDefault="00AD24EB" w:rsidP="00AD24EB">
            <w:pPr>
              <w:rPr>
                <w:sz w:val="24"/>
                <w:szCs w:val="24"/>
              </w:rPr>
            </w:pPr>
            <w:r w:rsidRPr="00AD24EB">
              <w:rPr>
                <w:sz w:val="24"/>
                <w:szCs w:val="24"/>
              </w:rPr>
              <w:t>b – объем бюджетных ассигнований ПБС в отчетном финансовом году с учетом внесенных изменений на конец отчетного периода;</w:t>
            </w:r>
          </w:p>
          <w:p w:rsidR="00AD24EB" w:rsidRPr="00AD24EB" w:rsidRDefault="00AD24EB" w:rsidP="00AD24EB">
            <w:pPr>
              <w:rPr>
                <w:sz w:val="24"/>
                <w:szCs w:val="24"/>
              </w:rPr>
            </w:pPr>
            <w:r w:rsidRPr="00AD24EB">
              <w:rPr>
                <w:sz w:val="24"/>
                <w:szCs w:val="24"/>
              </w:rPr>
              <w:t>Е – кассовое исполнение расходов ПБС в отчетном финансовом году</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16</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napToGrid w:val="0"/>
                <w:sz w:val="24"/>
                <w:szCs w:val="24"/>
              </w:rPr>
            </w:pPr>
            <w:r w:rsidRPr="00AD24EB">
              <w:rPr>
                <w:snapToGrid w:val="0"/>
                <w:sz w:val="24"/>
                <w:szCs w:val="24"/>
                <w:lang w:val="en-US"/>
              </w:rPr>
              <w:t>E</w:t>
            </w:r>
            <w:r w:rsidRPr="00AD24EB">
              <w:rPr>
                <w:snapToGrid w:val="0"/>
                <w:sz w:val="24"/>
                <w:szCs w:val="24"/>
              </w:rPr>
              <w:t>(</w:t>
            </w:r>
            <w:r w:rsidRPr="00AD24EB">
              <w:rPr>
                <w:snapToGrid w:val="0"/>
                <w:sz w:val="24"/>
                <w:szCs w:val="24"/>
                <w:lang w:val="en-US"/>
              </w:rPr>
              <w:t>P</w:t>
            </w:r>
            <w:r w:rsidRPr="00AD24EB">
              <w:rPr>
                <w:snapToGrid w:val="0"/>
                <w:sz w:val="24"/>
                <w:szCs w:val="24"/>
              </w:rPr>
              <w:t>)=</w:t>
            </w:r>
            <w:r w:rsidRPr="00AD24EB">
              <w:rPr>
                <w:snapToGrid w:val="0"/>
                <w:position w:val="-50"/>
                <w:sz w:val="24"/>
                <w:szCs w:val="24"/>
                <w:lang w:val="en-US"/>
              </w:rPr>
              <w:object w:dxaOrig="2600" w:dyaOrig="1120">
                <v:shape id="_x0000_i1052" type="#_x0000_t75" style="width:123.75pt;height:51.75pt" o:ole="" fillcolor="window">
                  <v:imagedata r:id="rId47" o:title=""/>
                </v:shape>
                <o:OLEObject Type="Embed" ProgID="Equation.3" ShapeID="_x0000_i1052" DrawAspect="Content" ObjectID="_1709965834" r:id="rId65"/>
              </w:object>
            </w:r>
          </w:p>
          <w:p w:rsidR="00AD24EB" w:rsidRPr="00AD24EB" w:rsidRDefault="00AD24EB" w:rsidP="00AD24EB">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4"/>
                <w:szCs w:val="24"/>
              </w:rPr>
            </w:pPr>
            <w:r w:rsidRPr="00AD24EB">
              <w:rPr>
                <w:sz w:val="24"/>
                <w:szCs w:val="24"/>
              </w:rPr>
              <w:t xml:space="preserve">показатель позволяет оценить насколько полно расходуются средства, предусмотренные бюджетной сметой. Наличие неисполненных назначений (в том числе, по которым расходы произведены не в полном объёме) свидетельствует о необходимости проведения анализа целесообразности планирования данных расходов; </w:t>
            </w:r>
          </w:p>
          <w:p w:rsidR="00AD24EB" w:rsidRPr="00AD24EB" w:rsidRDefault="00AD24EB" w:rsidP="00AD24EB">
            <w:pPr>
              <w:rPr>
                <w:sz w:val="24"/>
                <w:szCs w:val="24"/>
              </w:rPr>
            </w:pPr>
          </w:p>
          <w:p w:rsidR="00AD24EB" w:rsidRPr="00AD24EB" w:rsidRDefault="00AD24EB" w:rsidP="00AD24EB">
            <w:pPr>
              <w:rPr>
                <w:sz w:val="24"/>
                <w:szCs w:val="24"/>
              </w:rPr>
            </w:pPr>
            <w:r w:rsidRPr="00AD24EB">
              <w:rPr>
                <w:sz w:val="24"/>
                <w:szCs w:val="24"/>
              </w:rPr>
              <w:t>целевым ориентиром для ПБС является значение показателя, равное нулю %;</w:t>
            </w:r>
          </w:p>
          <w:p w:rsidR="00AD24EB" w:rsidRPr="00AD24EB" w:rsidRDefault="00AD24EB" w:rsidP="00AD24EB">
            <w:pPr>
              <w:rPr>
                <w:sz w:val="24"/>
                <w:szCs w:val="24"/>
              </w:rPr>
            </w:pPr>
          </w:p>
          <w:p w:rsidR="00AD24EB" w:rsidRPr="00AD24EB" w:rsidRDefault="00AD24EB" w:rsidP="00AD24EB">
            <w:pPr>
              <w:rPr>
                <w:sz w:val="24"/>
                <w:szCs w:val="24"/>
              </w:rPr>
            </w:pPr>
            <w:r w:rsidRPr="00AD24EB">
              <w:rPr>
                <w:sz w:val="24"/>
                <w:szCs w:val="24"/>
              </w:rPr>
              <w:t xml:space="preserve">показатель рассчитывается ежегодно с учетом отраслевых особенностей отделом расходов бюджета </w:t>
            </w:r>
          </w:p>
        </w:tc>
      </w:tr>
      <w:tr w:rsidR="00AD24EB" w:rsidRPr="00AD24EB" w:rsidTr="00A3559C">
        <w:trPr>
          <w:trHeight w:val="132"/>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 xml:space="preserve">1.3. </w:t>
            </w:r>
            <w:r w:rsidRPr="00AD24EB">
              <w:rPr>
                <w:sz w:val="24"/>
                <w:szCs w:val="24"/>
              </w:rPr>
              <w:t>Равномерность расходов (без учета расходов за счет субвенций, субсидий и иных межбюджетных трансфертов, имеющих целевое значение)</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4"/>
                <w:szCs w:val="24"/>
              </w:rPr>
            </w:pPr>
            <w:r w:rsidRPr="00AD24EB">
              <w:rPr>
                <w:sz w:val="24"/>
                <w:szCs w:val="24"/>
              </w:rPr>
              <w:t>P = 100</w:t>
            </w:r>
            <m:oMath>
              <m:r>
                <m:rPr>
                  <m:sty m:val="p"/>
                </m:rPr>
                <w:rPr>
                  <w:rFonts w:ascii="Cambria Math" w:hAnsi="Cambria Math"/>
                  <w:sz w:val="24"/>
                  <w:szCs w:val="24"/>
                </w:rPr>
                <m:t xml:space="preserve"> </m:t>
              </m:r>
              <m:r>
                <m:rPr>
                  <m:sty m:val="p"/>
                </m:rPr>
                <w:rPr>
                  <w:rFonts w:ascii="Cambria Math" w:hAnsi="Cambria Math" w:hint="eastAsia"/>
                  <w:sz w:val="24"/>
                  <w:szCs w:val="24"/>
                </w:rPr>
                <m:t>×</m:t>
              </m:r>
              <m:r>
                <m:rPr>
                  <m:sty m:val="p"/>
                </m:rPr>
                <w:rPr>
                  <w:rFonts w:ascii="Cambria Math" w:hAnsi="Cambria Math"/>
                  <w:sz w:val="24"/>
                  <w:szCs w:val="24"/>
                </w:rPr>
                <m:t xml:space="preserve"> </m:t>
              </m:r>
            </m:oMath>
            <w:r w:rsidRPr="00AD24EB">
              <w:rPr>
                <w:sz w:val="24"/>
                <w:szCs w:val="24"/>
              </w:rPr>
              <w:t>(Е – Еср) / Еср, где</w:t>
            </w:r>
          </w:p>
          <w:p w:rsidR="00AD24EB" w:rsidRPr="00AD24EB" w:rsidRDefault="00AD24EB" w:rsidP="00AD24EB">
            <w:pPr>
              <w:rPr>
                <w:sz w:val="24"/>
                <w:szCs w:val="24"/>
              </w:rPr>
            </w:pPr>
            <w:r w:rsidRPr="00AD24EB">
              <w:rPr>
                <w:sz w:val="24"/>
                <w:szCs w:val="24"/>
              </w:rPr>
              <w:t>Е – кассовые расходы ПБС в IV квартале отчетного периода;</w:t>
            </w:r>
          </w:p>
          <w:p w:rsidR="00AD24EB" w:rsidRPr="00AD24EB" w:rsidRDefault="00AD24EB" w:rsidP="00AD24EB">
            <w:pPr>
              <w:rPr>
                <w:sz w:val="24"/>
                <w:szCs w:val="24"/>
              </w:rPr>
            </w:pPr>
            <w:proofErr w:type="spellStart"/>
            <w:r w:rsidRPr="00AD24EB">
              <w:rPr>
                <w:sz w:val="24"/>
                <w:szCs w:val="24"/>
              </w:rPr>
              <w:t>Еср</w:t>
            </w:r>
            <w:proofErr w:type="spellEnd"/>
            <w:r w:rsidRPr="00AD24EB">
              <w:rPr>
                <w:sz w:val="24"/>
                <w:szCs w:val="24"/>
              </w:rPr>
              <w:t xml:space="preserve"> – средний объем кассовых расходов ПБС за I-III квартал отчетного периода.</w:t>
            </w:r>
          </w:p>
          <w:p w:rsidR="00AD24EB" w:rsidRPr="00AD24EB" w:rsidRDefault="00AD24EB" w:rsidP="00AD24EB">
            <w:pPr>
              <w:suppressAutoHyphens/>
              <w:spacing w:line="360" w:lineRule="auto"/>
              <w:jc w:val="both"/>
              <w:rPr>
                <w:sz w:val="24"/>
                <w:szCs w:val="24"/>
              </w:rPr>
            </w:pPr>
            <w:proofErr w:type="spellStart"/>
            <w:r w:rsidRPr="00AD24EB">
              <w:rPr>
                <w:sz w:val="24"/>
                <w:szCs w:val="24"/>
              </w:rPr>
              <w:t>Еср</w:t>
            </w:r>
            <w:proofErr w:type="spellEnd"/>
            <w:r w:rsidRPr="00AD24EB">
              <w:rPr>
                <w:sz w:val="24"/>
                <w:szCs w:val="24"/>
              </w:rPr>
              <w:t>= (Е1 + Е2 + Е3)</w:t>
            </w:r>
            <m:oMath>
              <m:r>
                <m:rPr>
                  <m:sty m:val="p"/>
                </m:rPr>
                <w:rPr>
                  <w:rFonts w:ascii="Cambria Math" w:hAnsi="Cambria Math"/>
                  <w:sz w:val="24"/>
                  <w:szCs w:val="24"/>
                </w:rPr>
                <m:t xml:space="preserve"> </m:t>
              </m:r>
              <m:r>
                <m:rPr>
                  <m:sty m:val="p"/>
                </m:rPr>
                <w:rPr>
                  <w:rFonts w:ascii="Cambria Math" w:hAnsi="Cambria Math" w:hint="eastAsia"/>
                  <w:sz w:val="24"/>
                  <w:szCs w:val="24"/>
                </w:rPr>
                <m:t>×</m:t>
              </m:r>
              <m:r>
                <m:rPr>
                  <m:sty m:val="p"/>
                </m:rPr>
                <w:rPr>
                  <w:rFonts w:ascii="Cambria Math" w:hAnsi="Cambria Math"/>
                  <w:sz w:val="24"/>
                  <w:szCs w:val="24"/>
                </w:rPr>
                <m:t xml:space="preserve"> </m:t>
              </m:r>
            </m:oMath>
            <w:r w:rsidRPr="00AD24EB">
              <w:rPr>
                <w:sz w:val="24"/>
                <w:szCs w:val="24"/>
              </w:rPr>
              <w:t>1,15/3, где</w:t>
            </w:r>
          </w:p>
          <w:p w:rsidR="00AD24EB" w:rsidRPr="00AD24EB" w:rsidRDefault="00AD24EB" w:rsidP="00AD24EB">
            <w:pPr>
              <w:rPr>
                <w:sz w:val="24"/>
                <w:szCs w:val="24"/>
              </w:rPr>
            </w:pPr>
            <w:r w:rsidRPr="00AD24EB">
              <w:rPr>
                <w:sz w:val="24"/>
                <w:szCs w:val="24"/>
              </w:rPr>
              <w:t xml:space="preserve">Е 1– кассовые расходы ПБС в 1 квартале </w:t>
            </w:r>
            <w:r w:rsidRPr="00AD24EB">
              <w:rPr>
                <w:sz w:val="24"/>
                <w:szCs w:val="24"/>
              </w:rPr>
              <w:lastRenderedPageBreak/>
              <w:t>отчетного финансового года;</w:t>
            </w:r>
          </w:p>
          <w:p w:rsidR="00AD24EB" w:rsidRPr="00AD24EB" w:rsidRDefault="00AD24EB" w:rsidP="00AD24EB">
            <w:pPr>
              <w:rPr>
                <w:sz w:val="24"/>
                <w:szCs w:val="24"/>
              </w:rPr>
            </w:pPr>
            <w:r w:rsidRPr="00AD24EB">
              <w:rPr>
                <w:sz w:val="24"/>
                <w:szCs w:val="24"/>
              </w:rPr>
              <w:t>Е 2– кассовые расходы ПБС в 2 квартале отчетного финансового года;</w:t>
            </w:r>
          </w:p>
          <w:p w:rsidR="00AD24EB" w:rsidRPr="00AD24EB" w:rsidRDefault="00AD24EB" w:rsidP="00AD24EB">
            <w:pPr>
              <w:rPr>
                <w:sz w:val="24"/>
                <w:szCs w:val="24"/>
              </w:rPr>
            </w:pPr>
            <w:r w:rsidRPr="00AD24EB">
              <w:rPr>
                <w:sz w:val="24"/>
                <w:szCs w:val="24"/>
              </w:rPr>
              <w:t xml:space="preserve">Е 3– кассовые расходы ПБС в 3  квартале </w:t>
            </w:r>
            <w:proofErr w:type="gramStart"/>
            <w:r w:rsidRPr="00AD24EB">
              <w:rPr>
                <w:sz w:val="24"/>
                <w:szCs w:val="24"/>
              </w:rPr>
              <w:t>отчетного</w:t>
            </w:r>
            <w:proofErr w:type="gramEnd"/>
            <w:r w:rsidRPr="00AD24EB">
              <w:rPr>
                <w:sz w:val="24"/>
                <w:szCs w:val="24"/>
              </w:rPr>
              <w:t xml:space="preserve"> финансового года.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lastRenderedPageBreak/>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16</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ind w:left="-58"/>
              <w:rPr>
                <w:snapToGrid w:val="0"/>
                <w:sz w:val="24"/>
                <w:szCs w:val="24"/>
              </w:rPr>
            </w:pPr>
          </w:p>
          <w:p w:rsidR="00AD24EB" w:rsidRPr="00AD24EB" w:rsidRDefault="00AD24EB" w:rsidP="00AD24EB">
            <w:pPr>
              <w:ind w:left="-58"/>
              <w:rPr>
                <w:snapToGrid w:val="0"/>
                <w:sz w:val="24"/>
                <w:szCs w:val="24"/>
              </w:rPr>
            </w:pPr>
          </w:p>
          <w:p w:rsidR="00AD24EB" w:rsidRPr="00AD24EB" w:rsidRDefault="00AD24EB" w:rsidP="00AD24EB">
            <w:pPr>
              <w:rPr>
                <w:snapToGrid w:val="0"/>
                <w:sz w:val="24"/>
                <w:szCs w:val="24"/>
                <w:lang w:val="en-US"/>
              </w:rPr>
            </w:pPr>
            <w:r w:rsidRPr="00AD24EB">
              <w:rPr>
                <w:snapToGrid w:val="0"/>
                <w:sz w:val="24"/>
                <w:szCs w:val="24"/>
                <w:lang w:val="en-US"/>
              </w:rPr>
              <w:t>E</w:t>
            </w:r>
            <w:r w:rsidRPr="00AD24EB">
              <w:rPr>
                <w:snapToGrid w:val="0"/>
                <w:sz w:val="24"/>
                <w:szCs w:val="24"/>
              </w:rPr>
              <w:t xml:space="preserve"> (</w:t>
            </w:r>
            <w:r w:rsidRPr="00AD24EB">
              <w:rPr>
                <w:snapToGrid w:val="0"/>
                <w:sz w:val="24"/>
                <w:szCs w:val="24"/>
                <w:lang w:val="en-US"/>
              </w:rPr>
              <w:t>P</w:t>
            </w:r>
            <w:r w:rsidRPr="00AD24EB">
              <w:rPr>
                <w:snapToGrid w:val="0"/>
                <w:sz w:val="24"/>
                <w:szCs w:val="24"/>
              </w:rPr>
              <w:t>) =</w:t>
            </w:r>
            <w:r w:rsidRPr="00AD24EB">
              <w:rPr>
                <w:snapToGrid w:val="0"/>
                <w:position w:val="-68"/>
                <w:sz w:val="24"/>
                <w:szCs w:val="24"/>
                <w:lang w:val="en-US"/>
              </w:rPr>
              <w:object w:dxaOrig="2980" w:dyaOrig="1480">
                <v:shape id="_x0000_i1053" type="#_x0000_t75" style="width:151.5pt;height:1in" o:ole="" fillcolor="window">
                  <v:imagedata r:id="rId49" o:title=""/>
                </v:shape>
                <o:OLEObject Type="Embed" ProgID="Equation.3" ShapeID="_x0000_i1053" DrawAspect="Content" ObjectID="_1709965835" r:id="rId66"/>
              </w:object>
            </w:r>
          </w:p>
          <w:p w:rsidR="00AD24EB" w:rsidRPr="00AD24EB" w:rsidRDefault="00AD24EB" w:rsidP="00AD24EB">
            <w:pPr>
              <w:jc w:val="both"/>
              <w:rPr>
                <w:snapToGrid w:val="0"/>
                <w:sz w:val="24"/>
                <w:szCs w:val="24"/>
              </w:rPr>
            </w:pPr>
            <w:r w:rsidRPr="00AD24EB">
              <w:rPr>
                <w:snapToGrid w:val="0"/>
                <w:position w:val="-68"/>
                <w:sz w:val="24"/>
                <w:szCs w:val="24"/>
              </w:rPr>
              <w:t xml:space="preserve">                </w:t>
            </w:r>
          </w:p>
          <w:p w:rsidR="00AD24EB" w:rsidRPr="00AD24EB" w:rsidRDefault="00AD24EB" w:rsidP="00AD24EB">
            <w:pPr>
              <w:jc w:val="both"/>
              <w:rPr>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4"/>
                <w:szCs w:val="24"/>
              </w:rPr>
            </w:pPr>
            <w:r w:rsidRPr="00AD24EB">
              <w:rPr>
                <w:sz w:val="24"/>
                <w:szCs w:val="24"/>
              </w:rPr>
              <w:t>показатель отражает равномерность расходов ПБС в отчетном финансовом году;</w:t>
            </w:r>
          </w:p>
          <w:p w:rsidR="00AD24EB" w:rsidRPr="00AD24EB" w:rsidRDefault="00AD24EB" w:rsidP="00AD24EB">
            <w:pPr>
              <w:rPr>
                <w:sz w:val="24"/>
                <w:szCs w:val="24"/>
              </w:rPr>
            </w:pPr>
          </w:p>
          <w:p w:rsidR="00AD24EB" w:rsidRPr="00AD24EB" w:rsidRDefault="00AD24EB" w:rsidP="00AD24EB">
            <w:pPr>
              <w:rPr>
                <w:sz w:val="24"/>
                <w:szCs w:val="24"/>
              </w:rPr>
            </w:pPr>
            <w:r w:rsidRPr="00AD24EB">
              <w:rPr>
                <w:sz w:val="24"/>
                <w:szCs w:val="24"/>
              </w:rPr>
              <w:t>целевым ориентиром для ПБС является значение показателя, при котором кассовые расходы в четвертом квартале складываются в размере не более среднего арифметического значения расходов в 1-3 квартале, увеличенных на 15%;</w:t>
            </w:r>
          </w:p>
          <w:p w:rsidR="00AD24EB" w:rsidRPr="00AD24EB" w:rsidRDefault="00AD24EB" w:rsidP="00AD24EB">
            <w:pPr>
              <w:rPr>
                <w:sz w:val="24"/>
                <w:szCs w:val="24"/>
              </w:rPr>
            </w:pPr>
          </w:p>
          <w:p w:rsidR="00AD24EB" w:rsidRPr="00AD24EB" w:rsidRDefault="00AD24EB" w:rsidP="00AD24EB">
            <w:pPr>
              <w:rPr>
                <w:sz w:val="24"/>
                <w:szCs w:val="24"/>
              </w:rPr>
            </w:pPr>
            <w:r w:rsidRPr="00AD24EB">
              <w:rPr>
                <w:sz w:val="24"/>
                <w:szCs w:val="24"/>
              </w:rPr>
              <w:lastRenderedPageBreak/>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z w:val="24"/>
                <w:szCs w:val="24"/>
              </w:rPr>
              <w:lastRenderedPageBreak/>
              <w:t>1.4. Уровень исполнения учреждением расходов, источником финансового обеспечения которых являются межбюджетные трансферты вышестоящих бюджетов</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napToGrid w:val="0"/>
                <w:position w:val="-24"/>
                <w:sz w:val="24"/>
                <w:szCs w:val="24"/>
              </w:rPr>
            </w:pPr>
            <w:r w:rsidRPr="00AD24EB">
              <w:rPr>
                <w:snapToGrid w:val="0"/>
                <w:position w:val="-24"/>
                <w:sz w:val="24"/>
                <w:szCs w:val="24"/>
                <w:lang w:val="en-US"/>
              </w:rPr>
              <w:object w:dxaOrig="1719" w:dyaOrig="620">
                <v:shape id="_x0000_i1054" type="#_x0000_t75" style="width:79.5pt;height:28.5pt" o:ole="" fillcolor="window">
                  <v:imagedata r:id="rId67" o:title=""/>
                </v:shape>
                <o:OLEObject Type="Embed" ProgID="Equation.3" ShapeID="_x0000_i1054" DrawAspect="Content" ObjectID="_1709965836" r:id="rId68"/>
              </w:object>
            </w:r>
            <w:r w:rsidRPr="00AD24EB">
              <w:rPr>
                <w:snapToGrid w:val="0"/>
                <w:position w:val="-24"/>
                <w:sz w:val="24"/>
                <w:szCs w:val="24"/>
              </w:rPr>
              <w:t>, где</w:t>
            </w:r>
          </w:p>
          <w:p w:rsidR="00AD24EB" w:rsidRPr="00AD24EB" w:rsidRDefault="00AD24EB" w:rsidP="00AD24EB">
            <w:pPr>
              <w:rPr>
                <w:sz w:val="24"/>
                <w:szCs w:val="24"/>
              </w:rPr>
            </w:pPr>
            <w:proofErr w:type="spellStart"/>
            <w:r w:rsidRPr="00AD24EB">
              <w:rPr>
                <w:sz w:val="24"/>
                <w:szCs w:val="24"/>
              </w:rPr>
              <w:t>Eкр</w:t>
            </w:r>
            <w:proofErr w:type="spellEnd"/>
            <w:r w:rsidRPr="00AD24EB">
              <w:rPr>
                <w:sz w:val="24"/>
                <w:szCs w:val="24"/>
              </w:rPr>
              <w:t xml:space="preserve"> – объем кассовых расходов за счет полученных межбюджетных трансфертов из вышестоящих бюджетов в отчетном периоде;</w:t>
            </w:r>
          </w:p>
          <w:p w:rsidR="00AD24EB" w:rsidRPr="00AD24EB" w:rsidRDefault="00AD24EB" w:rsidP="00AD24EB">
            <w:pPr>
              <w:rPr>
                <w:sz w:val="24"/>
                <w:szCs w:val="24"/>
              </w:rPr>
            </w:pPr>
            <w:proofErr w:type="spellStart"/>
            <w:r w:rsidRPr="00AD24EB">
              <w:rPr>
                <w:sz w:val="24"/>
                <w:szCs w:val="24"/>
              </w:rPr>
              <w:t>Eпо</w:t>
            </w:r>
            <w:proofErr w:type="spellEnd"/>
            <w:r w:rsidRPr="00AD24EB">
              <w:rPr>
                <w:sz w:val="24"/>
                <w:szCs w:val="24"/>
              </w:rPr>
              <w:t xml:space="preserve"> – плановый объем межбюджетных трансфертов в отчетном периоде.</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16</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4"/>
                <w:szCs w:val="24"/>
                <w:lang w:val="en-US"/>
              </w:rPr>
            </w:pPr>
            <w:r w:rsidRPr="00AD24EB">
              <w:rPr>
                <w:sz w:val="24"/>
                <w:szCs w:val="24"/>
                <w:lang w:val="en-US"/>
              </w:rPr>
              <w:t>E(P)</w:t>
            </w:r>
            <m:oMath>
              <m:r>
                <m:rPr>
                  <m:sty m:val="p"/>
                </m:rPr>
                <w:rPr>
                  <w:rFonts w:ascii="Cambria Math" w:hAnsi="Cambria Math"/>
                  <w:sz w:val="24"/>
                  <w:szCs w:val="24"/>
                  <w:lang w:val="en-US"/>
                </w:rPr>
                <m:t>=</m:t>
              </m:r>
              <m:f>
                <m:fPr>
                  <m:ctrlPr>
                    <w:rPr>
                      <w:rFonts w:ascii="Cambria Math" w:hAnsi="Cambria Math"/>
                      <w:sz w:val="24"/>
                      <w:szCs w:val="24"/>
                      <w:lang w:val="en-US"/>
                    </w:rPr>
                  </m:ctrlPr>
                </m:fPr>
                <m:num>
                  <m:r>
                    <m:rPr>
                      <m:sty m:val="p"/>
                    </m:rPr>
                    <w:rPr>
                      <w:rFonts w:ascii="Cambria Math" w:hAnsi="Cambria Math"/>
                      <w:sz w:val="24"/>
                      <w:szCs w:val="24"/>
                      <w:lang w:val="en-US"/>
                    </w:rPr>
                    <m:t>P</m:t>
                  </m:r>
                </m:num>
                <m:den>
                  <m:r>
                    <m:rPr>
                      <m:sty m:val="p"/>
                    </m:rPr>
                    <w:rPr>
                      <w:rFonts w:ascii="Cambria Math" w:hAnsi="Cambria Math"/>
                      <w:sz w:val="24"/>
                      <w:szCs w:val="24"/>
                      <w:lang w:val="en-US"/>
                    </w:rPr>
                    <m:t>100</m:t>
                  </m:r>
                </m:den>
              </m:f>
            </m:oMath>
          </w:p>
          <w:p w:rsidR="00AD24EB" w:rsidRPr="00AD24EB" w:rsidRDefault="00AD24EB" w:rsidP="00AD24EB">
            <w:pPr>
              <w:jc w:val="both"/>
              <w:rPr>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r w:rsidRPr="00AD24EB">
              <w:rPr>
                <w:sz w:val="24"/>
                <w:szCs w:val="24"/>
              </w:rPr>
              <w:t>показатель характеризует исполнительскую дисциплину учреждения;</w:t>
            </w:r>
          </w:p>
          <w:p w:rsidR="00AD24EB" w:rsidRPr="00AD24EB" w:rsidRDefault="00AD24EB" w:rsidP="00AD24EB">
            <w:pPr>
              <w:jc w:val="both"/>
              <w:rPr>
                <w:sz w:val="24"/>
                <w:szCs w:val="24"/>
              </w:rPr>
            </w:pPr>
          </w:p>
          <w:p w:rsidR="00AD24EB" w:rsidRPr="00AD24EB" w:rsidRDefault="00AD24EB" w:rsidP="00AD24EB">
            <w:pPr>
              <w:jc w:val="both"/>
              <w:rPr>
                <w:sz w:val="24"/>
                <w:szCs w:val="24"/>
              </w:rPr>
            </w:pPr>
            <w:r w:rsidRPr="00AD24EB">
              <w:rPr>
                <w:sz w:val="24"/>
                <w:szCs w:val="24"/>
              </w:rPr>
              <w:t>целевым ориентиром для ПБС является значение показателя, равное 100%;</w:t>
            </w:r>
          </w:p>
          <w:p w:rsidR="00AD24EB" w:rsidRPr="00AD24EB" w:rsidRDefault="00AD24EB" w:rsidP="00AD24EB">
            <w:pPr>
              <w:jc w:val="both"/>
              <w:rPr>
                <w:sz w:val="24"/>
                <w:szCs w:val="24"/>
              </w:rPr>
            </w:pPr>
            <w:r w:rsidRPr="00AD24EB">
              <w:rPr>
                <w:sz w:val="24"/>
                <w:szCs w:val="24"/>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1.5. Уровень исполнения учреждением прогноза отдельных кассовых выплат по расходам за отчётный период</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spacing w:before="100" w:beforeAutospacing="1" w:after="100" w:afterAutospacing="1"/>
              <w:rPr>
                <w:sz w:val="24"/>
                <w:szCs w:val="24"/>
              </w:rPr>
            </w:pPr>
            <w:r w:rsidRPr="00AD24EB">
              <w:rPr>
                <w:sz w:val="24"/>
                <w:szCs w:val="24"/>
              </w:rPr>
              <w:t xml:space="preserve">P= </w:t>
            </w:r>
            <w:proofErr w:type="spellStart"/>
            <w:r w:rsidRPr="00AD24EB">
              <w:rPr>
                <w:sz w:val="24"/>
                <w:szCs w:val="24"/>
              </w:rPr>
              <w:t>Ккр</w:t>
            </w:r>
            <w:proofErr w:type="spellEnd"/>
            <w:r w:rsidRPr="00AD24EB">
              <w:rPr>
                <w:sz w:val="24"/>
                <w:szCs w:val="24"/>
              </w:rPr>
              <w:t xml:space="preserve"> / </w:t>
            </w:r>
            <w:proofErr w:type="spellStart"/>
            <w:r w:rsidRPr="00AD24EB">
              <w:rPr>
                <w:sz w:val="24"/>
                <w:szCs w:val="24"/>
              </w:rPr>
              <w:t>Слбо</w:t>
            </w:r>
            <w:proofErr w:type="spellEnd"/>
            <w:r w:rsidRPr="00AD24EB">
              <w:rPr>
                <w:sz w:val="24"/>
                <w:szCs w:val="24"/>
              </w:rPr>
              <w:t xml:space="preserve"> x 100, где:</w:t>
            </w:r>
          </w:p>
          <w:p w:rsidR="00AD24EB" w:rsidRPr="00AD24EB" w:rsidRDefault="004849F6" w:rsidP="00AD24EB">
            <w:pPr>
              <w:spacing w:before="100" w:beforeAutospacing="1" w:after="100" w:afterAutospacing="1"/>
              <w:rPr>
                <w:sz w:val="24"/>
                <w:szCs w:val="24"/>
              </w:rPr>
            </w:pPr>
            <w:proofErr w:type="spellStart"/>
            <w:r>
              <w:rPr>
                <w:sz w:val="24"/>
                <w:szCs w:val="24"/>
              </w:rPr>
              <w:t>Ккр</w:t>
            </w:r>
            <w:proofErr w:type="spellEnd"/>
            <w:r>
              <w:rPr>
                <w:sz w:val="24"/>
                <w:szCs w:val="24"/>
              </w:rPr>
              <w:t xml:space="preserve"> ‒</w:t>
            </w:r>
            <w:r w:rsidR="00AD24EB" w:rsidRPr="00AD24EB">
              <w:rPr>
                <w:sz w:val="24"/>
                <w:szCs w:val="24"/>
              </w:rPr>
              <w:t xml:space="preserve"> кассовый расход учреждения;</w:t>
            </w:r>
          </w:p>
          <w:p w:rsidR="00AD24EB" w:rsidRPr="00AD24EB" w:rsidRDefault="004849F6" w:rsidP="00AD24EB">
            <w:pPr>
              <w:rPr>
                <w:snapToGrid w:val="0"/>
                <w:sz w:val="24"/>
                <w:szCs w:val="24"/>
              </w:rPr>
            </w:pPr>
            <w:proofErr w:type="spellStart"/>
            <w:r>
              <w:rPr>
                <w:sz w:val="24"/>
                <w:szCs w:val="24"/>
              </w:rPr>
              <w:t>Слбо</w:t>
            </w:r>
            <w:proofErr w:type="spellEnd"/>
            <w:r>
              <w:rPr>
                <w:sz w:val="24"/>
                <w:szCs w:val="24"/>
              </w:rPr>
              <w:t xml:space="preserve"> ‒</w:t>
            </w:r>
            <w:r w:rsidR="00AD24EB" w:rsidRPr="00AD24EB">
              <w:rPr>
                <w:sz w:val="24"/>
                <w:szCs w:val="24"/>
              </w:rPr>
              <w:t xml:space="preserve"> объем лимитов бюджетных обязательств, доведенных до учреждения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16</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4"/>
                <w:szCs w:val="24"/>
                <w:lang w:val="en-US"/>
              </w:rPr>
            </w:pPr>
            <w:r w:rsidRPr="00AD24EB">
              <w:rPr>
                <w:sz w:val="24"/>
                <w:szCs w:val="24"/>
                <w:lang w:val="en-US"/>
              </w:rPr>
              <w:t>E(P)</w:t>
            </w:r>
            <m:oMath>
              <m:r>
                <m:rPr>
                  <m:sty m:val="p"/>
                </m:rPr>
                <w:rPr>
                  <w:rFonts w:ascii="Cambria Math" w:hAnsi="Cambria Math"/>
                  <w:sz w:val="24"/>
                  <w:szCs w:val="24"/>
                  <w:lang w:val="en-US"/>
                </w:rPr>
                <m:t>=</m:t>
              </m:r>
              <m:f>
                <m:fPr>
                  <m:ctrlPr>
                    <w:rPr>
                      <w:rFonts w:ascii="Cambria Math" w:hAnsi="Cambria Math"/>
                      <w:sz w:val="24"/>
                      <w:szCs w:val="24"/>
                      <w:lang w:val="en-US"/>
                    </w:rPr>
                  </m:ctrlPr>
                </m:fPr>
                <m:num>
                  <m:r>
                    <m:rPr>
                      <m:sty m:val="p"/>
                    </m:rPr>
                    <w:rPr>
                      <w:rFonts w:ascii="Cambria Math" w:hAnsi="Cambria Math"/>
                      <w:sz w:val="24"/>
                      <w:szCs w:val="24"/>
                      <w:lang w:val="en-US"/>
                    </w:rPr>
                    <m:t>P</m:t>
                  </m:r>
                </m:num>
                <m:den>
                  <m:r>
                    <m:rPr>
                      <m:sty m:val="p"/>
                    </m:rPr>
                    <w:rPr>
                      <w:rFonts w:ascii="Cambria Math" w:hAnsi="Cambria Math"/>
                      <w:sz w:val="24"/>
                      <w:szCs w:val="24"/>
                      <w:lang w:val="en-US"/>
                    </w:rPr>
                    <m:t>100</m:t>
                  </m:r>
                </m:den>
              </m:f>
            </m:oMath>
          </w:p>
          <w:p w:rsidR="00AD24EB" w:rsidRPr="00AD24EB" w:rsidRDefault="00AD24EB" w:rsidP="00AD24E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r w:rsidRPr="00AD24EB">
              <w:rPr>
                <w:sz w:val="24"/>
                <w:szCs w:val="24"/>
              </w:rPr>
              <w:t>показатель характеризует качество планирования расходов;</w:t>
            </w:r>
          </w:p>
          <w:p w:rsidR="00AD24EB" w:rsidRPr="00AD24EB" w:rsidRDefault="00AD24EB" w:rsidP="00AD24EB">
            <w:pPr>
              <w:jc w:val="both"/>
              <w:rPr>
                <w:sz w:val="24"/>
                <w:szCs w:val="24"/>
              </w:rPr>
            </w:pPr>
          </w:p>
          <w:p w:rsidR="00AD24EB" w:rsidRPr="00AD24EB" w:rsidRDefault="00AD24EB" w:rsidP="00AD24EB">
            <w:pPr>
              <w:jc w:val="both"/>
              <w:rPr>
                <w:sz w:val="24"/>
                <w:szCs w:val="24"/>
              </w:rPr>
            </w:pPr>
            <w:r w:rsidRPr="00AD24EB">
              <w:rPr>
                <w:sz w:val="24"/>
                <w:szCs w:val="24"/>
              </w:rPr>
              <w:t>целевым ориентиром для ПБС является значение показателя, равное 100%;</w:t>
            </w:r>
          </w:p>
          <w:p w:rsidR="00AD24EB" w:rsidRPr="00AD24EB" w:rsidRDefault="00AD24EB" w:rsidP="00AD24EB">
            <w:pPr>
              <w:jc w:val="both"/>
              <w:rPr>
                <w:sz w:val="24"/>
                <w:szCs w:val="24"/>
              </w:rPr>
            </w:pPr>
            <w:r w:rsidRPr="00AD24EB">
              <w:rPr>
                <w:sz w:val="24"/>
                <w:szCs w:val="24"/>
              </w:rPr>
              <w:t>показатель рассчитывается за полугодие и год с учетом отраслевых особенностей отделом расходов бюджета и межбюджетных трансфертов и сводного планирования.</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lastRenderedPageBreak/>
              <w:t xml:space="preserve">1.6. Эффективность управления просроченной кредиторской задолженностью по расчетам с поставщиками и подрядчиками </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spacing w:before="100" w:beforeAutospacing="1" w:after="100" w:afterAutospacing="1"/>
              <w:rPr>
                <w:sz w:val="24"/>
                <w:szCs w:val="24"/>
              </w:rPr>
            </w:pPr>
            <w:r w:rsidRPr="00AD24EB">
              <w:rPr>
                <w:sz w:val="24"/>
                <w:szCs w:val="24"/>
              </w:rPr>
              <w:t>наличие просроченной кредиторской задолженности по расчетам с поставщиками и подрядчиками по состоянию на 01 января года, следующего за отчетным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Да/нет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16</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4"/>
                <w:szCs w:val="24"/>
              </w:rPr>
            </w:pPr>
            <w:r w:rsidRPr="00AD24EB">
              <w:rPr>
                <w:sz w:val="24"/>
                <w:szCs w:val="24"/>
                <w:lang w:val="en-US"/>
              </w:rPr>
              <w:t>E</w:t>
            </w:r>
            <w:r w:rsidRPr="00AD24EB">
              <w:rPr>
                <w:sz w:val="24"/>
                <w:szCs w:val="24"/>
              </w:rPr>
              <w:t>(</w:t>
            </w:r>
            <w:r w:rsidRPr="00AD24EB">
              <w:rPr>
                <w:sz w:val="24"/>
                <w:szCs w:val="24"/>
                <w:lang w:val="en-US"/>
              </w:rPr>
              <w:t>P</w:t>
            </w:r>
            <w:r w:rsidRPr="00AD24EB">
              <w:rPr>
                <w:sz w:val="24"/>
                <w:szCs w:val="24"/>
              </w:rPr>
              <w:t>) = 1, если просроченная кредиторская задолженность отсутствует;</w:t>
            </w:r>
          </w:p>
          <w:p w:rsidR="00AD24EB" w:rsidRPr="00AD24EB" w:rsidRDefault="00AD24EB" w:rsidP="00AD24EB">
            <w:pPr>
              <w:rPr>
                <w:sz w:val="24"/>
                <w:szCs w:val="24"/>
              </w:rPr>
            </w:pPr>
          </w:p>
          <w:p w:rsidR="00AD24EB" w:rsidRPr="00AD24EB" w:rsidRDefault="00AD24EB" w:rsidP="00AD24EB">
            <w:pPr>
              <w:rPr>
                <w:sz w:val="24"/>
                <w:szCs w:val="24"/>
              </w:rPr>
            </w:pPr>
            <w:r w:rsidRPr="00AD24EB">
              <w:rPr>
                <w:sz w:val="24"/>
                <w:szCs w:val="24"/>
                <w:lang w:val="en-US"/>
              </w:rPr>
              <w:t>E</w:t>
            </w:r>
            <w:r w:rsidRPr="00AD24EB">
              <w:rPr>
                <w:sz w:val="24"/>
                <w:szCs w:val="24"/>
              </w:rPr>
              <w:t>(</w:t>
            </w:r>
            <w:r w:rsidRPr="00AD24EB">
              <w:rPr>
                <w:sz w:val="24"/>
                <w:szCs w:val="24"/>
                <w:lang w:val="en-US"/>
              </w:rPr>
              <w:t>P</w:t>
            </w:r>
            <w:r w:rsidRPr="00AD24EB">
              <w:rPr>
                <w:sz w:val="24"/>
                <w:szCs w:val="24"/>
              </w:rPr>
              <w:t>) = 0, если есть просроченная кредиторская задолженность</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r w:rsidRPr="00AD24EB">
              <w:rPr>
                <w:sz w:val="24"/>
                <w:szCs w:val="24"/>
              </w:rPr>
              <w:t>негативным считается факт наличия просроченной кредиторской задолженности по расчетам с поставщиками и подрядчиками по состоянию на 01 января года, следующего за отчетным, по ПБС</w:t>
            </w:r>
          </w:p>
          <w:p w:rsidR="00AD24EB" w:rsidRPr="00AD24EB" w:rsidRDefault="00AD24EB" w:rsidP="00AD24EB">
            <w:pPr>
              <w:jc w:val="both"/>
              <w:rPr>
                <w:sz w:val="24"/>
                <w:szCs w:val="24"/>
              </w:rPr>
            </w:pPr>
          </w:p>
          <w:p w:rsidR="00AD24EB" w:rsidRPr="00AD24EB" w:rsidRDefault="00AD24EB" w:rsidP="00AD24EB">
            <w:pPr>
              <w:jc w:val="both"/>
              <w:rPr>
                <w:sz w:val="24"/>
                <w:szCs w:val="24"/>
              </w:rPr>
            </w:pPr>
            <w:r w:rsidRPr="00AD24EB">
              <w:rPr>
                <w:sz w:val="24"/>
                <w:szCs w:val="24"/>
              </w:rPr>
              <w:t>показатель рассчитывается ежегодно отделом учета исполнения бюджета управления казначейского исполнения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AD24EB" w:rsidRPr="00AD24EB" w:rsidRDefault="00AD24EB" w:rsidP="00AD24EB">
            <w:pPr>
              <w:jc w:val="both"/>
              <w:rPr>
                <w:snapToGrid w:val="0"/>
                <w:sz w:val="24"/>
                <w:szCs w:val="24"/>
              </w:rPr>
            </w:pPr>
            <w:r w:rsidRPr="00AD24EB">
              <w:rPr>
                <w:b/>
                <w:sz w:val="24"/>
                <w:szCs w:val="24"/>
              </w:rPr>
              <w:t>2. Качество ведения учета и составления бюджетной отчетности</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AD24EB" w:rsidRPr="00AD24EB" w:rsidRDefault="00AD24EB" w:rsidP="00AD24EB">
            <w:pPr>
              <w:spacing w:before="100" w:beforeAutospacing="1" w:after="100" w:afterAutospacing="1"/>
              <w:rPr>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4EB" w:rsidRPr="00AD24EB" w:rsidRDefault="00AD24EB" w:rsidP="00AD24E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4EB" w:rsidRPr="00AD24EB" w:rsidRDefault="00AD24EB" w:rsidP="00AD24EB">
            <w:pPr>
              <w:jc w:val="center"/>
              <w:rPr>
                <w:sz w:val="24"/>
                <w:szCs w:val="24"/>
              </w:rPr>
            </w:pPr>
            <w:r w:rsidRPr="00AD24EB">
              <w:rPr>
                <w:sz w:val="24"/>
                <w:szCs w:val="24"/>
              </w:rPr>
              <w:t>21</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tcPr>
          <w:p w:rsidR="00AD24EB" w:rsidRPr="00AD24EB" w:rsidRDefault="00AD24EB" w:rsidP="00AD24EB">
            <w:pPr>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D24EB" w:rsidRPr="00AD24EB" w:rsidRDefault="00AD24EB" w:rsidP="00AD24EB">
            <w:pPr>
              <w:jc w:val="both"/>
              <w:rPr>
                <w:sz w:val="24"/>
                <w:szCs w:val="24"/>
              </w:rPr>
            </w:pP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2.1. Соблюдение сроков предоставления бюджетной отчетности ПБС</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spacing w:before="100" w:beforeAutospacing="1" w:after="100" w:afterAutospacing="1"/>
              <w:rPr>
                <w:sz w:val="24"/>
                <w:szCs w:val="24"/>
              </w:rPr>
            </w:pPr>
            <w:r w:rsidRPr="00AD24EB">
              <w:rPr>
                <w:sz w:val="24"/>
                <w:szCs w:val="24"/>
              </w:rPr>
              <w:t>Р – количество дней отклонения предоставления ежегодной бухгалтерской отчетности ПБС главному распорядителю бюджетных средств от даты, установленной для сдачи отчетности.</w:t>
            </w:r>
          </w:p>
          <w:p w:rsidR="00AD24EB" w:rsidRPr="00AD24EB" w:rsidRDefault="00AD24EB" w:rsidP="00AD24EB">
            <w:pPr>
              <w:spacing w:before="100" w:beforeAutospacing="1" w:after="100" w:afterAutospacing="1"/>
              <w:rPr>
                <w:sz w:val="24"/>
                <w:szCs w:val="24"/>
              </w:rPr>
            </w:pPr>
            <w:r w:rsidRPr="00AD24EB">
              <w:rPr>
                <w:sz w:val="24"/>
                <w:szCs w:val="24"/>
              </w:rPr>
              <w:t>Р=0 в случае представления бухгалтерской отчетности в срок</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50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4"/>
                <w:szCs w:val="24"/>
              </w:rPr>
            </w:pPr>
            <w:r w:rsidRPr="00AD24EB">
              <w:rPr>
                <w:sz w:val="24"/>
                <w:szCs w:val="24"/>
              </w:rPr>
              <w:t>Е(Р)=0, если Р&gt;5;</w:t>
            </w:r>
          </w:p>
          <w:p w:rsidR="00AD24EB" w:rsidRPr="00AD24EB" w:rsidRDefault="00AD24EB" w:rsidP="00AD24EB">
            <w:pPr>
              <w:rPr>
                <w:sz w:val="24"/>
                <w:szCs w:val="24"/>
              </w:rPr>
            </w:pPr>
            <w:r w:rsidRPr="00AD24EB">
              <w:rPr>
                <w:sz w:val="24"/>
                <w:szCs w:val="24"/>
              </w:rPr>
              <w:t>Е(Р)=0,2, если Р=4;</w:t>
            </w:r>
          </w:p>
          <w:p w:rsidR="00AD24EB" w:rsidRPr="00AD24EB" w:rsidRDefault="00AD24EB" w:rsidP="00AD24EB">
            <w:pPr>
              <w:rPr>
                <w:sz w:val="24"/>
                <w:szCs w:val="24"/>
              </w:rPr>
            </w:pPr>
            <w:r w:rsidRPr="00AD24EB">
              <w:rPr>
                <w:sz w:val="24"/>
                <w:szCs w:val="24"/>
              </w:rPr>
              <w:t xml:space="preserve">Е(Р)=0,4, если Р=3; </w:t>
            </w:r>
          </w:p>
          <w:p w:rsidR="00AD24EB" w:rsidRPr="00AD24EB" w:rsidRDefault="00AD24EB" w:rsidP="00AD24EB">
            <w:pPr>
              <w:rPr>
                <w:sz w:val="24"/>
                <w:szCs w:val="24"/>
              </w:rPr>
            </w:pPr>
            <w:r w:rsidRPr="00AD24EB">
              <w:rPr>
                <w:sz w:val="24"/>
                <w:szCs w:val="24"/>
              </w:rPr>
              <w:t xml:space="preserve">Е(Р)=0,6, если Р=2; </w:t>
            </w:r>
          </w:p>
          <w:p w:rsidR="00AD24EB" w:rsidRPr="00AD24EB" w:rsidRDefault="00AD24EB" w:rsidP="00AD24EB">
            <w:pPr>
              <w:rPr>
                <w:sz w:val="24"/>
                <w:szCs w:val="24"/>
              </w:rPr>
            </w:pPr>
            <w:r w:rsidRPr="00AD24EB">
              <w:rPr>
                <w:sz w:val="24"/>
                <w:szCs w:val="24"/>
              </w:rPr>
              <w:t xml:space="preserve">Е(Р)=0,8, если Р=1; </w:t>
            </w:r>
          </w:p>
          <w:p w:rsidR="00AD24EB" w:rsidRPr="00AD24EB" w:rsidRDefault="00AD24EB" w:rsidP="00AD24EB">
            <w:pPr>
              <w:rPr>
                <w:sz w:val="24"/>
                <w:szCs w:val="24"/>
              </w:rPr>
            </w:pPr>
            <w:r w:rsidRPr="00AD24EB">
              <w:rPr>
                <w:sz w:val="24"/>
                <w:szCs w:val="24"/>
              </w:rPr>
              <w:t>Е(Р)=1, если Р=0.</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r w:rsidRPr="00AD24EB">
              <w:rPr>
                <w:sz w:val="24"/>
                <w:szCs w:val="24"/>
              </w:rPr>
              <w:t>положительное значение показателя свидетельствует о несоблюдении сроков представления бухгалтерской отчетности ПБС главному распорядителю бюджетных;</w:t>
            </w:r>
          </w:p>
          <w:p w:rsidR="00AD24EB" w:rsidRPr="00AD24EB" w:rsidRDefault="00AD24EB" w:rsidP="00AD24EB">
            <w:pPr>
              <w:jc w:val="both"/>
              <w:rPr>
                <w:sz w:val="24"/>
                <w:szCs w:val="24"/>
              </w:rPr>
            </w:pPr>
            <w:r w:rsidRPr="00AD24EB">
              <w:rPr>
                <w:sz w:val="24"/>
                <w:szCs w:val="24"/>
              </w:rPr>
              <w:t>целевым ориентиром является значение показателя, равное нулю;</w:t>
            </w:r>
          </w:p>
          <w:p w:rsidR="00AD24EB" w:rsidRPr="00AD24EB" w:rsidRDefault="00AD24EB" w:rsidP="00AD24EB">
            <w:pPr>
              <w:jc w:val="both"/>
              <w:rPr>
                <w:sz w:val="24"/>
                <w:szCs w:val="24"/>
              </w:rPr>
            </w:pPr>
            <w:r w:rsidRPr="00AD24EB">
              <w:rPr>
                <w:sz w:val="24"/>
                <w:szCs w:val="24"/>
              </w:rPr>
              <w:t>показатель рассчитывается ежегодно отделом учета исполнения бюджета управления казначейского исполнения бюджета</w:t>
            </w:r>
          </w:p>
        </w:tc>
      </w:tr>
      <w:tr w:rsidR="00AD24EB" w:rsidRPr="00AD24EB" w:rsidTr="00A3559C">
        <w:trPr>
          <w:trHeight w:val="3104"/>
        </w:trPr>
        <w:tc>
          <w:tcPr>
            <w:tcW w:w="2235" w:type="dxa"/>
            <w:tcBorders>
              <w:left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lastRenderedPageBreak/>
              <w:t xml:space="preserve">2.2.Учреждения, опубликовавшие на официальном сайте российской Федерации </w:t>
            </w:r>
            <w:r w:rsidRPr="00AD24EB">
              <w:rPr>
                <w:sz w:val="24"/>
                <w:szCs w:val="24"/>
              </w:rPr>
              <w:t>bus.gov.ru отчёт о результатах деятельности и об использовании закреплённого за ним имущества</w:t>
            </w:r>
          </w:p>
        </w:tc>
        <w:tc>
          <w:tcPr>
            <w:tcW w:w="2976" w:type="dxa"/>
            <w:tcBorders>
              <w:top w:val="single" w:sz="4" w:space="0" w:color="auto"/>
              <w:left w:val="single" w:sz="4" w:space="0" w:color="auto"/>
              <w:right w:val="single" w:sz="4" w:space="0" w:color="auto"/>
            </w:tcBorders>
          </w:tcPr>
          <w:p w:rsidR="00AD24EB" w:rsidRPr="00AD24EB" w:rsidRDefault="00AD24EB" w:rsidP="00AD24EB">
            <w:pPr>
              <w:jc w:val="both"/>
              <w:rPr>
                <w:snapToGrid w:val="0"/>
                <w:sz w:val="24"/>
                <w:szCs w:val="24"/>
              </w:rPr>
            </w:pPr>
            <w:r w:rsidRPr="00AD24EB">
              <w:rPr>
                <w:sz w:val="24"/>
                <w:szCs w:val="24"/>
              </w:rPr>
              <w:t xml:space="preserve">Оценивается наличие на сайте bus.gov.ru отчёта о результатах деятельности и об использовании </w:t>
            </w:r>
            <w:r w:rsidR="004849F6">
              <w:rPr>
                <w:sz w:val="24"/>
                <w:szCs w:val="24"/>
              </w:rPr>
              <w:t>закрепле</w:t>
            </w:r>
            <w:r w:rsidRPr="00AD24EB">
              <w:rPr>
                <w:sz w:val="24"/>
                <w:szCs w:val="24"/>
              </w:rPr>
              <w:t>нного за ним имущества</w:t>
            </w:r>
          </w:p>
        </w:tc>
        <w:tc>
          <w:tcPr>
            <w:tcW w:w="852" w:type="dxa"/>
            <w:tcBorders>
              <w:left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4"/>
              </w:rPr>
            </w:pPr>
          </w:p>
        </w:tc>
        <w:tc>
          <w:tcPr>
            <w:tcW w:w="1417" w:type="dxa"/>
            <w:tcBorders>
              <w:left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4"/>
              </w:rPr>
            </w:pPr>
            <w:r w:rsidRPr="00AD24EB">
              <w:rPr>
                <w:snapToGrid w:val="0"/>
                <w:sz w:val="24"/>
                <w:szCs w:val="24"/>
              </w:rPr>
              <w:t>50</w:t>
            </w:r>
          </w:p>
        </w:tc>
        <w:tc>
          <w:tcPr>
            <w:tcW w:w="4535" w:type="dxa"/>
            <w:tcBorders>
              <w:left w:val="single" w:sz="4" w:space="0" w:color="auto"/>
              <w:right w:val="single" w:sz="4" w:space="0" w:color="auto"/>
            </w:tcBorders>
            <w:vAlign w:val="center"/>
          </w:tcPr>
          <w:p w:rsidR="00AD24EB" w:rsidRPr="00AD24EB" w:rsidRDefault="00AD24EB" w:rsidP="00AD24EB">
            <w:pPr>
              <w:autoSpaceDE w:val="0"/>
              <w:autoSpaceDN w:val="0"/>
              <w:adjustRightInd w:val="0"/>
              <w:rPr>
                <w:sz w:val="24"/>
                <w:szCs w:val="24"/>
              </w:rPr>
            </w:pPr>
            <w:r w:rsidRPr="00AD24EB">
              <w:rPr>
                <w:sz w:val="24"/>
                <w:szCs w:val="24"/>
              </w:rPr>
              <w:t>E(P) = 1, если опубликовано;</w:t>
            </w:r>
          </w:p>
          <w:p w:rsidR="00AD24EB" w:rsidRPr="00AD24EB" w:rsidRDefault="00AD24EB" w:rsidP="00AD24EB">
            <w:pPr>
              <w:jc w:val="both"/>
              <w:rPr>
                <w:snapToGrid w:val="0"/>
                <w:sz w:val="24"/>
                <w:szCs w:val="24"/>
              </w:rPr>
            </w:pPr>
            <w:r w:rsidRPr="00AD24EB">
              <w:rPr>
                <w:sz w:val="24"/>
                <w:szCs w:val="24"/>
              </w:rPr>
              <w:t>E(P) = 0, если не опубликовано.</w:t>
            </w:r>
          </w:p>
        </w:tc>
        <w:tc>
          <w:tcPr>
            <w:tcW w:w="3402" w:type="dxa"/>
            <w:tcBorders>
              <w:left w:val="single" w:sz="4" w:space="0" w:color="auto"/>
              <w:right w:val="single" w:sz="4" w:space="0" w:color="auto"/>
            </w:tcBorders>
          </w:tcPr>
          <w:p w:rsidR="00AD24EB" w:rsidRPr="00AD24EB" w:rsidRDefault="00AD24EB" w:rsidP="00AD24EB">
            <w:pPr>
              <w:autoSpaceDE w:val="0"/>
              <w:autoSpaceDN w:val="0"/>
              <w:adjustRightInd w:val="0"/>
              <w:rPr>
                <w:sz w:val="24"/>
                <w:szCs w:val="24"/>
              </w:rPr>
            </w:pPr>
          </w:p>
          <w:p w:rsidR="00AD24EB" w:rsidRPr="00AD24EB" w:rsidRDefault="00AD24EB" w:rsidP="00AD24EB">
            <w:pPr>
              <w:autoSpaceDE w:val="0"/>
              <w:autoSpaceDN w:val="0"/>
              <w:adjustRightInd w:val="0"/>
              <w:rPr>
                <w:sz w:val="24"/>
                <w:szCs w:val="24"/>
              </w:rPr>
            </w:pPr>
          </w:p>
          <w:p w:rsidR="00AD24EB" w:rsidRPr="00AD24EB" w:rsidRDefault="00AD24EB" w:rsidP="00AD24EB">
            <w:pPr>
              <w:jc w:val="both"/>
              <w:rPr>
                <w:snapToGrid w:val="0"/>
                <w:sz w:val="24"/>
                <w:szCs w:val="24"/>
              </w:rPr>
            </w:pPr>
            <w:r w:rsidRPr="00AD24EB">
              <w:rPr>
                <w:snapToGrid w:val="0"/>
                <w:sz w:val="24"/>
                <w:szCs w:val="24"/>
              </w:rPr>
              <w:t>показатель рассчитывается ежегодно отделом предварительного контроля расходов бюджета управления казначейского исполнения бюджета</w:t>
            </w:r>
          </w:p>
        </w:tc>
      </w:tr>
      <w:tr w:rsidR="00AD24EB" w:rsidRPr="00AD24EB" w:rsidTr="00A3559C">
        <w:trPr>
          <w:trHeight w:val="293"/>
        </w:trPr>
        <w:tc>
          <w:tcPr>
            <w:tcW w:w="2235"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both"/>
              <w:rPr>
                <w:snapToGrid w:val="0"/>
                <w:sz w:val="24"/>
                <w:szCs w:val="24"/>
              </w:rPr>
            </w:pPr>
            <w:r w:rsidRPr="00AD24EB">
              <w:rPr>
                <w:b/>
                <w:sz w:val="24"/>
                <w:szCs w:val="24"/>
              </w:rPr>
              <w:t>3. Качество организации и осуществления внутреннего финансового контроля и аудита</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8</w:t>
            </w:r>
          </w:p>
        </w:tc>
        <w:tc>
          <w:tcPr>
            <w:tcW w:w="4535"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 xml:space="preserve">3.1. Качество </w:t>
            </w:r>
            <w:r w:rsidRPr="00AD24EB">
              <w:rPr>
                <w:sz w:val="24"/>
                <w:szCs w:val="24"/>
              </w:rPr>
              <w:t xml:space="preserve">организации внутреннего финансового контроля </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spacing w:before="100" w:beforeAutospacing="1" w:after="100" w:afterAutospacing="1"/>
              <w:rPr>
                <w:sz w:val="24"/>
                <w:szCs w:val="24"/>
              </w:rPr>
            </w:pPr>
            <w:r w:rsidRPr="00AD24EB">
              <w:rPr>
                <w:sz w:val="24"/>
                <w:szCs w:val="24"/>
              </w:rPr>
              <w:t>Требования к организации внутреннего финансового контроля:</w:t>
            </w:r>
          </w:p>
          <w:p w:rsidR="00AD24EB" w:rsidRPr="00AD24EB" w:rsidRDefault="00AD24EB" w:rsidP="00AD24EB">
            <w:pPr>
              <w:spacing w:before="100" w:beforeAutospacing="1" w:after="100" w:afterAutospacing="1"/>
              <w:rPr>
                <w:sz w:val="24"/>
                <w:szCs w:val="24"/>
              </w:rPr>
            </w:pPr>
            <w:r w:rsidRPr="00AD24EB">
              <w:rPr>
                <w:sz w:val="24"/>
                <w:szCs w:val="24"/>
              </w:rPr>
              <w:t>1) Назначено уполномоченное должностное лицо по организации внутреннего финансового контроля;</w:t>
            </w:r>
          </w:p>
          <w:p w:rsidR="00AD24EB" w:rsidRPr="00AD24EB" w:rsidRDefault="00AD24EB" w:rsidP="00AD24EB">
            <w:pPr>
              <w:jc w:val="both"/>
              <w:rPr>
                <w:snapToGrid w:val="0"/>
                <w:sz w:val="24"/>
                <w:szCs w:val="24"/>
              </w:rPr>
            </w:pPr>
            <w:r w:rsidRPr="00AD24EB">
              <w:rPr>
                <w:sz w:val="24"/>
                <w:szCs w:val="24"/>
              </w:rPr>
              <w:t>2) утвержден локальный правовой акт организации внутреннего финансового контроля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4"/>
              </w:rPr>
            </w:pPr>
            <w:r w:rsidRPr="00AD24EB">
              <w:rPr>
                <w:sz w:val="24"/>
                <w:szCs w:val="24"/>
              </w:rPr>
              <w:t>Да/нет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4"/>
              </w:rPr>
            </w:pPr>
            <w:r w:rsidRPr="00AD24EB">
              <w:rPr>
                <w:snapToGrid w:val="0"/>
                <w:sz w:val="24"/>
                <w:szCs w:val="24"/>
              </w:rPr>
              <w:t>50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p>
          <w:p w:rsidR="00AD24EB" w:rsidRPr="00AD24EB" w:rsidRDefault="00AD24EB" w:rsidP="00AD24EB">
            <w:pPr>
              <w:jc w:val="both"/>
              <w:rPr>
                <w:sz w:val="24"/>
                <w:szCs w:val="24"/>
              </w:rPr>
            </w:pPr>
            <w:r w:rsidRPr="00AD24EB">
              <w:rPr>
                <w:snapToGrid w:val="0"/>
                <w:sz w:val="24"/>
                <w:szCs w:val="24"/>
                <w:lang w:val="en-US"/>
              </w:rPr>
              <w:t>E</w:t>
            </w:r>
            <w:r w:rsidRPr="00AD24EB">
              <w:rPr>
                <w:snapToGrid w:val="0"/>
                <w:sz w:val="24"/>
                <w:szCs w:val="24"/>
              </w:rPr>
              <w:t xml:space="preserve"> (</w:t>
            </w:r>
            <w:r w:rsidRPr="00AD24EB">
              <w:rPr>
                <w:snapToGrid w:val="0"/>
                <w:sz w:val="24"/>
                <w:szCs w:val="24"/>
                <w:lang w:val="en-US"/>
              </w:rPr>
              <w:t>P</w:t>
            </w:r>
            <w:r w:rsidRPr="00AD24EB">
              <w:rPr>
                <w:snapToGrid w:val="0"/>
                <w:sz w:val="24"/>
                <w:szCs w:val="24"/>
              </w:rPr>
              <w:t xml:space="preserve">) =1, если </w:t>
            </w:r>
            <w:r w:rsidRPr="00AD24EB">
              <w:rPr>
                <w:sz w:val="24"/>
                <w:szCs w:val="24"/>
              </w:rPr>
              <w:t>требования обоих подпунктов выполнены;</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lang w:val="en-US"/>
              </w:rPr>
              <w:t>E</w:t>
            </w:r>
            <w:r w:rsidRPr="00AD24EB">
              <w:rPr>
                <w:snapToGrid w:val="0"/>
                <w:sz w:val="24"/>
                <w:szCs w:val="24"/>
              </w:rPr>
              <w:t xml:space="preserve"> (</w:t>
            </w:r>
            <w:r w:rsidRPr="00AD24EB">
              <w:rPr>
                <w:snapToGrid w:val="0"/>
                <w:sz w:val="24"/>
                <w:szCs w:val="24"/>
                <w:lang w:val="en-US"/>
              </w:rPr>
              <w:t>P</w:t>
            </w:r>
            <w:r w:rsidRPr="00AD24EB">
              <w:rPr>
                <w:snapToGrid w:val="0"/>
                <w:sz w:val="24"/>
                <w:szCs w:val="24"/>
              </w:rPr>
              <w:t>) =0, если не выполнен хотя бы один из подпунктов или требования не выполнены полностью.</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z w:val="24"/>
                <w:szCs w:val="24"/>
              </w:rPr>
              <w:t>Выполнение установленных требований к организации внутреннего финансового контроля является положительным фактором, способствующим повышению качества финансового менеджмента.</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 xml:space="preserve">показатель рассчитывается </w:t>
            </w:r>
            <w:r w:rsidRPr="00AD24EB">
              <w:rPr>
                <w:sz w:val="24"/>
                <w:szCs w:val="24"/>
              </w:rPr>
              <w:t>за полугодие и год отделом расходов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 xml:space="preserve">3.2. Качество </w:t>
            </w:r>
            <w:r w:rsidRPr="00AD24EB">
              <w:rPr>
                <w:sz w:val="24"/>
                <w:szCs w:val="24"/>
              </w:rPr>
              <w:t xml:space="preserve">организации внутреннего финансового </w:t>
            </w:r>
            <w:r w:rsidRPr="00AD24EB">
              <w:rPr>
                <w:sz w:val="24"/>
                <w:szCs w:val="24"/>
              </w:rPr>
              <w:lastRenderedPageBreak/>
              <w:t>аудита</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spacing w:before="100" w:beforeAutospacing="1" w:after="100" w:afterAutospacing="1"/>
              <w:rPr>
                <w:sz w:val="24"/>
                <w:szCs w:val="24"/>
              </w:rPr>
            </w:pPr>
            <w:r w:rsidRPr="00AD24EB">
              <w:rPr>
                <w:sz w:val="24"/>
                <w:szCs w:val="24"/>
              </w:rPr>
              <w:lastRenderedPageBreak/>
              <w:t>Требования к организации внутреннего финансового аудита:</w:t>
            </w:r>
          </w:p>
          <w:p w:rsidR="00AD24EB" w:rsidRPr="00AD24EB" w:rsidRDefault="00AD24EB" w:rsidP="00AD24EB">
            <w:pPr>
              <w:spacing w:before="100" w:beforeAutospacing="1" w:after="100" w:afterAutospacing="1"/>
              <w:rPr>
                <w:sz w:val="24"/>
                <w:szCs w:val="24"/>
              </w:rPr>
            </w:pPr>
            <w:r w:rsidRPr="00AD24EB">
              <w:rPr>
                <w:sz w:val="24"/>
                <w:szCs w:val="24"/>
              </w:rPr>
              <w:lastRenderedPageBreak/>
              <w:t>1) назначено уполномоченное должностное лицо по организации внутреннего финансового аудита;</w:t>
            </w:r>
          </w:p>
          <w:p w:rsidR="00AD24EB" w:rsidRPr="00AD24EB" w:rsidRDefault="00AD24EB" w:rsidP="00AD24EB">
            <w:pPr>
              <w:jc w:val="both"/>
              <w:rPr>
                <w:snapToGrid w:val="0"/>
                <w:sz w:val="24"/>
                <w:szCs w:val="24"/>
              </w:rPr>
            </w:pPr>
            <w:r w:rsidRPr="00AD24EB">
              <w:rPr>
                <w:sz w:val="24"/>
                <w:szCs w:val="24"/>
              </w:rPr>
              <w:t>2) утвержден локальный правовой акт организации внутреннего финансового аудита.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4"/>
              </w:rPr>
            </w:pPr>
            <w:r w:rsidRPr="00AD24EB">
              <w:rPr>
                <w:sz w:val="24"/>
                <w:szCs w:val="24"/>
              </w:rPr>
              <w:lastRenderedPageBreak/>
              <w:t>Да/нет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4"/>
              </w:rPr>
            </w:pPr>
            <w:r w:rsidRPr="00AD24EB">
              <w:rPr>
                <w:snapToGrid w:val="0"/>
                <w:sz w:val="24"/>
                <w:szCs w:val="24"/>
              </w:rPr>
              <w:t>50</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p>
          <w:p w:rsidR="00AD24EB" w:rsidRPr="00AD24EB" w:rsidRDefault="00AD24EB" w:rsidP="00AD24EB">
            <w:pPr>
              <w:jc w:val="both"/>
              <w:rPr>
                <w:sz w:val="24"/>
                <w:szCs w:val="24"/>
              </w:rPr>
            </w:pPr>
            <w:r w:rsidRPr="00AD24EB">
              <w:rPr>
                <w:snapToGrid w:val="0"/>
                <w:sz w:val="24"/>
                <w:szCs w:val="24"/>
                <w:lang w:val="en-US"/>
              </w:rPr>
              <w:t>E</w:t>
            </w:r>
            <w:r w:rsidRPr="00AD24EB">
              <w:rPr>
                <w:snapToGrid w:val="0"/>
                <w:sz w:val="24"/>
                <w:szCs w:val="24"/>
              </w:rPr>
              <w:t xml:space="preserve"> (</w:t>
            </w:r>
            <w:r w:rsidRPr="00AD24EB">
              <w:rPr>
                <w:snapToGrid w:val="0"/>
                <w:sz w:val="24"/>
                <w:szCs w:val="24"/>
                <w:lang w:val="en-US"/>
              </w:rPr>
              <w:t>P</w:t>
            </w:r>
            <w:r w:rsidRPr="00AD24EB">
              <w:rPr>
                <w:snapToGrid w:val="0"/>
                <w:sz w:val="24"/>
                <w:szCs w:val="24"/>
              </w:rPr>
              <w:t xml:space="preserve">) =1, если </w:t>
            </w:r>
            <w:r w:rsidRPr="00AD24EB">
              <w:rPr>
                <w:sz w:val="24"/>
                <w:szCs w:val="24"/>
              </w:rPr>
              <w:t>требования обоих подпунктов выполнены;</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lang w:val="en-US"/>
              </w:rPr>
              <w:t>E</w:t>
            </w:r>
            <w:r w:rsidRPr="00AD24EB">
              <w:rPr>
                <w:snapToGrid w:val="0"/>
                <w:sz w:val="24"/>
                <w:szCs w:val="24"/>
              </w:rPr>
              <w:t xml:space="preserve"> (</w:t>
            </w:r>
            <w:r w:rsidRPr="00AD24EB">
              <w:rPr>
                <w:snapToGrid w:val="0"/>
                <w:sz w:val="24"/>
                <w:szCs w:val="24"/>
                <w:lang w:val="en-US"/>
              </w:rPr>
              <w:t>P</w:t>
            </w:r>
            <w:r w:rsidRPr="00AD24EB">
              <w:rPr>
                <w:snapToGrid w:val="0"/>
                <w:sz w:val="24"/>
                <w:szCs w:val="24"/>
              </w:rPr>
              <w:t>) =0, если не выполнен хотя бы один из подпунктов или требования не выполнены полностью.</w:t>
            </w: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z w:val="24"/>
                <w:szCs w:val="24"/>
              </w:rPr>
              <w:lastRenderedPageBreak/>
              <w:t xml:space="preserve">Выполнение установленных требований к организации внутреннего финансового аудита является </w:t>
            </w:r>
            <w:r w:rsidRPr="00AD24EB">
              <w:rPr>
                <w:sz w:val="24"/>
                <w:szCs w:val="24"/>
              </w:rPr>
              <w:lastRenderedPageBreak/>
              <w:t>положительным фактором, способствующим повышению качества финансового менеджмента.</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 xml:space="preserve">показатель рассчитывается </w:t>
            </w:r>
            <w:r w:rsidRPr="00AD24EB">
              <w:rPr>
                <w:sz w:val="24"/>
                <w:szCs w:val="24"/>
              </w:rPr>
              <w:t>за полугодие и год отделом расходов бюджета</w:t>
            </w:r>
          </w:p>
        </w:tc>
      </w:tr>
      <w:tr w:rsidR="00AD24EB" w:rsidRPr="00AD24EB" w:rsidTr="00A3559C">
        <w:trPr>
          <w:trHeight w:val="293"/>
        </w:trPr>
        <w:tc>
          <w:tcPr>
            <w:tcW w:w="2235"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both"/>
              <w:rPr>
                <w:snapToGrid w:val="0"/>
                <w:sz w:val="24"/>
                <w:szCs w:val="24"/>
              </w:rPr>
            </w:pPr>
            <w:r w:rsidRPr="00AD24EB">
              <w:rPr>
                <w:b/>
                <w:sz w:val="24"/>
                <w:szCs w:val="24"/>
              </w:rPr>
              <w:lastRenderedPageBreak/>
              <w:t>4. Качество управления активами</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21</w:t>
            </w:r>
          </w:p>
        </w:tc>
        <w:tc>
          <w:tcPr>
            <w:tcW w:w="4535"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4.1. Доля выявленных нарушений в финансово-бюджетной сфере</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P = 100</w:t>
            </w:r>
            <m:oMath>
              <m:r>
                <m:rPr>
                  <m:sty m:val="p"/>
                </m:rPr>
                <w:rPr>
                  <w:rFonts w:ascii="Cambria Math"/>
                  <w:snapToGrid w:val="0"/>
                  <w:sz w:val="24"/>
                  <w:szCs w:val="24"/>
                </w:rPr>
                <m:t>×</m:t>
              </m:r>
              <m:f>
                <m:fPr>
                  <m:ctrlPr>
                    <w:rPr>
                      <w:rFonts w:ascii="Cambria Math" w:hAnsi="Cambria Math"/>
                      <w:snapToGrid w:val="0"/>
                      <w:sz w:val="24"/>
                      <w:szCs w:val="24"/>
                    </w:rPr>
                  </m:ctrlPr>
                </m:fPr>
                <m:num>
                  <m:sSub>
                    <m:sSubPr>
                      <m:ctrlPr>
                        <w:rPr>
                          <w:rFonts w:ascii="Cambria Math" w:hAnsi="Cambria Math"/>
                          <w:snapToGrid w:val="0"/>
                          <w:sz w:val="24"/>
                          <w:szCs w:val="24"/>
                        </w:rPr>
                      </m:ctrlPr>
                    </m:sSubPr>
                    <m:e>
                      <m:r>
                        <m:rPr>
                          <m:sty m:val="p"/>
                        </m:rPr>
                        <w:rPr>
                          <w:rFonts w:ascii="Cambria Math" w:hAnsi="Cambria Math"/>
                          <w:snapToGrid w:val="0"/>
                          <w:sz w:val="24"/>
                          <w:szCs w:val="24"/>
                        </w:rPr>
                        <m:t>S</m:t>
                      </m:r>
                    </m:e>
                    <m:sub>
                      <m:r>
                        <m:rPr>
                          <m:sty m:val="p"/>
                        </m:rPr>
                        <w:rPr>
                          <w:rFonts w:ascii="Cambria Math" w:hAnsi="Cambria Math"/>
                          <w:snapToGrid w:val="0"/>
                          <w:sz w:val="24"/>
                          <w:szCs w:val="24"/>
                        </w:rPr>
                        <m:t>p</m:t>
                      </m:r>
                    </m:sub>
                  </m:sSub>
                </m:num>
                <m:den>
                  <m:r>
                    <m:rPr>
                      <m:sty m:val="p"/>
                    </m:rPr>
                    <w:rPr>
                      <w:rFonts w:ascii="Cambria Math" w:hAnsi="Cambria Math"/>
                      <w:snapToGrid w:val="0"/>
                      <w:sz w:val="24"/>
                      <w:szCs w:val="24"/>
                    </w:rPr>
                    <m:t>E</m:t>
                  </m:r>
                </m:den>
              </m:f>
            </m:oMath>
            <w:r w:rsidRPr="00AD24EB">
              <w:rPr>
                <w:snapToGrid w:val="0"/>
                <w:sz w:val="24"/>
                <w:szCs w:val="24"/>
              </w:rPr>
              <w:t>, где</w:t>
            </w:r>
          </w:p>
          <w:p w:rsidR="00AD24EB" w:rsidRPr="00AD24EB" w:rsidRDefault="00AD24EB" w:rsidP="00AD24EB">
            <w:pPr>
              <w:jc w:val="both"/>
              <w:rPr>
                <w:snapToGrid w:val="0"/>
                <w:sz w:val="24"/>
                <w:szCs w:val="24"/>
              </w:rPr>
            </w:pPr>
          </w:p>
          <w:p w:rsidR="00AD24EB" w:rsidRPr="00AD24EB" w:rsidRDefault="00B51E18" w:rsidP="00AD24EB">
            <w:pPr>
              <w:jc w:val="both"/>
              <w:rPr>
                <w:snapToGrid w:val="0"/>
                <w:sz w:val="24"/>
                <w:szCs w:val="24"/>
              </w:rPr>
            </w:pPr>
            <m:oMath>
              <m:sSub>
                <m:sSubPr>
                  <m:ctrlPr>
                    <w:rPr>
                      <w:rFonts w:ascii="Cambria Math" w:hAnsi="Cambria Math"/>
                      <w:snapToGrid w:val="0"/>
                      <w:sz w:val="24"/>
                      <w:szCs w:val="24"/>
                    </w:rPr>
                  </m:ctrlPr>
                </m:sSubPr>
                <m:e>
                  <m:r>
                    <m:rPr>
                      <m:sty m:val="p"/>
                    </m:rPr>
                    <w:rPr>
                      <w:rFonts w:ascii="Cambria Math" w:hAnsi="Cambria Math"/>
                      <w:snapToGrid w:val="0"/>
                      <w:sz w:val="24"/>
                      <w:szCs w:val="24"/>
                    </w:rPr>
                    <m:t>S</m:t>
                  </m:r>
                </m:e>
                <m:sub>
                  <m:r>
                    <m:rPr>
                      <m:sty m:val="p"/>
                    </m:rPr>
                    <w:rPr>
                      <w:rFonts w:ascii="Cambria Math" w:hAnsi="Cambria Math"/>
                      <w:snapToGrid w:val="0"/>
                      <w:sz w:val="24"/>
                      <w:szCs w:val="24"/>
                    </w:rPr>
                    <m:t>p</m:t>
                  </m:r>
                </m:sub>
              </m:sSub>
            </m:oMath>
            <w:r w:rsidR="00AD24EB" w:rsidRPr="00AD24EB">
              <w:rPr>
                <w:snapToGrid w:val="0"/>
                <w:sz w:val="24"/>
                <w:szCs w:val="24"/>
              </w:rPr>
              <w:t xml:space="preserve">– факты о бюджетных правонарушениях </w:t>
            </w:r>
            <w:r w:rsidR="00AD24EB" w:rsidRPr="00AD24EB">
              <w:rPr>
                <w:sz w:val="24"/>
                <w:szCs w:val="24"/>
              </w:rPr>
              <w:t>(за исключением ненадлежащего ведения бюджетного учета, составления и представления бюджетной отчетности)</w:t>
            </w:r>
            <w:r w:rsidR="00AD24EB" w:rsidRPr="00AD24EB">
              <w:rPr>
                <w:snapToGrid w:val="0"/>
                <w:sz w:val="24"/>
                <w:szCs w:val="24"/>
              </w:rPr>
              <w:t>, выявленные Управлением финансового контроля администрации района по результатам проведения проверок (ревизий) исполнения получателями бюджетных средств расходов бюджета в отчетном финансовом году (в денежном выражении);</w:t>
            </w:r>
          </w:p>
          <w:p w:rsidR="00AD24EB" w:rsidRPr="00AD24EB" w:rsidRDefault="00AD24EB" w:rsidP="00AD24EB">
            <w:pPr>
              <w:jc w:val="both"/>
              <w:rPr>
                <w:snapToGrid w:val="0"/>
                <w:sz w:val="24"/>
                <w:szCs w:val="24"/>
              </w:rPr>
            </w:pPr>
            <w:r w:rsidRPr="00AD24EB">
              <w:rPr>
                <w:snapToGrid w:val="0"/>
                <w:sz w:val="24"/>
                <w:szCs w:val="24"/>
              </w:rPr>
              <w:t xml:space="preserve">Е – кассовое исполнение </w:t>
            </w:r>
            <w:r w:rsidRPr="00AD24EB">
              <w:rPr>
                <w:snapToGrid w:val="0"/>
                <w:sz w:val="24"/>
                <w:szCs w:val="24"/>
              </w:rPr>
              <w:lastRenderedPageBreak/>
              <w:t>получателями бюджетных средств расходов бюджета в отчетном финансовом году (за исключением межбюджетных трансфертов).</w:t>
            </w:r>
          </w:p>
          <w:p w:rsidR="00AD24EB" w:rsidRPr="00AD24EB" w:rsidRDefault="00AD24EB" w:rsidP="00AD24EB">
            <w:pPr>
              <w:jc w:val="both"/>
              <w:rPr>
                <w:snapToGrid w:val="0"/>
                <w:sz w:val="24"/>
                <w:szCs w:val="24"/>
              </w:rPr>
            </w:pPr>
            <w:r w:rsidRPr="00AD24EB">
              <w:rPr>
                <w:snapToGrid w:val="0"/>
                <w:sz w:val="24"/>
                <w:szCs w:val="24"/>
              </w:rPr>
              <w:t>Показатель рассчитывается на основании информации представленной управлением финансового контроля администрации района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4"/>
              </w:rPr>
            </w:pPr>
            <w:r w:rsidRPr="00AD24EB">
              <w:rPr>
                <w:sz w:val="24"/>
                <w:szCs w:val="24"/>
              </w:rPr>
              <w:lastRenderedPageBreak/>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4"/>
              </w:rPr>
            </w:pPr>
            <w:r w:rsidRPr="00AD24EB">
              <w:rPr>
                <w:snapToGrid w:val="0"/>
                <w:sz w:val="24"/>
                <w:szCs w:val="24"/>
              </w:rPr>
              <w:t>34</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lang w:val="en-US"/>
              </w:rPr>
            </w:pPr>
          </w:p>
          <w:p w:rsidR="00AD24EB" w:rsidRPr="00AD24EB" w:rsidRDefault="00AD24EB" w:rsidP="00AD24EB">
            <w:pPr>
              <w:jc w:val="both"/>
              <w:rPr>
                <w:snapToGrid w:val="0"/>
                <w:sz w:val="24"/>
                <w:szCs w:val="24"/>
                <w:lang w:val="en-US"/>
              </w:rPr>
            </w:pPr>
          </w:p>
          <w:p w:rsidR="00AD24EB" w:rsidRPr="00AD24EB" w:rsidRDefault="00AD24EB" w:rsidP="00AD24EB">
            <w:pPr>
              <w:jc w:val="both"/>
              <w:rPr>
                <w:snapToGrid w:val="0"/>
                <w:sz w:val="24"/>
                <w:szCs w:val="24"/>
                <w:lang w:val="en-US"/>
              </w:rPr>
            </w:pPr>
            <w:r w:rsidRPr="00AD24EB">
              <w:rPr>
                <w:snapToGrid w:val="0"/>
                <w:sz w:val="24"/>
                <w:szCs w:val="24"/>
                <w:lang w:val="en-US"/>
              </w:rPr>
              <w:t>E (P) =</w:t>
            </w:r>
            <m:oMath>
              <m:d>
                <m:dPr>
                  <m:begChr m:val="{"/>
                  <m:endChr m:val=""/>
                  <m:ctrlPr>
                    <w:rPr>
                      <w:rFonts w:ascii="Cambria Math" w:hAnsi="Cambria Math"/>
                      <w:snapToGrid w:val="0"/>
                      <w:sz w:val="24"/>
                      <w:szCs w:val="24"/>
                    </w:rPr>
                  </m:ctrlPr>
                </m:dPr>
                <m:e>
                  <m:eqArr>
                    <m:eqArrPr>
                      <m:ctrlPr>
                        <w:rPr>
                          <w:rFonts w:ascii="Cambria Math" w:hAnsi="Cambria Math"/>
                          <w:snapToGrid w:val="0"/>
                          <w:sz w:val="24"/>
                          <w:szCs w:val="24"/>
                        </w:rPr>
                      </m:ctrlPr>
                    </m:eqArrPr>
                    <m:e>
                      <m:d>
                        <m:dPr>
                          <m:ctrlPr>
                            <w:rPr>
                              <w:rFonts w:ascii="Cambria Math" w:hAnsi="Cambria Math"/>
                              <w:snapToGrid w:val="0"/>
                              <w:sz w:val="24"/>
                              <w:szCs w:val="24"/>
                            </w:rPr>
                          </m:ctrlPr>
                        </m:dPr>
                        <m:e>
                          <m:r>
                            <m:rPr>
                              <m:sty m:val="p"/>
                            </m:rPr>
                            <w:rPr>
                              <w:rFonts w:ascii="Cambria Math" w:hAnsi="Cambria Math"/>
                              <w:snapToGrid w:val="0"/>
                              <w:sz w:val="24"/>
                              <w:szCs w:val="24"/>
                              <w:lang w:val="en-US"/>
                            </w:rPr>
                            <m:t>1-</m:t>
                          </m:r>
                          <m:f>
                            <m:fPr>
                              <m:ctrlPr>
                                <w:rPr>
                                  <w:rFonts w:ascii="Cambria Math" w:hAnsi="Cambria Math"/>
                                  <w:snapToGrid w:val="0"/>
                                  <w:sz w:val="24"/>
                                  <w:szCs w:val="24"/>
                                </w:rPr>
                              </m:ctrlPr>
                            </m:fPr>
                            <m:num>
                              <m:r>
                                <m:rPr>
                                  <m:sty m:val="p"/>
                                </m:rPr>
                                <w:rPr>
                                  <w:rFonts w:ascii="Cambria Math" w:hAnsi="Cambria Math"/>
                                  <w:snapToGrid w:val="0"/>
                                  <w:sz w:val="24"/>
                                  <w:szCs w:val="24"/>
                                  <w:lang w:val="en-US"/>
                                </w:rPr>
                                <m:t>P</m:t>
                              </m:r>
                            </m:num>
                            <m:den>
                              <m:r>
                                <m:rPr>
                                  <m:sty m:val="p"/>
                                </m:rPr>
                                <w:rPr>
                                  <w:rFonts w:ascii="Cambria Math" w:hAnsi="Cambria Math"/>
                                  <w:snapToGrid w:val="0"/>
                                  <w:sz w:val="24"/>
                                  <w:szCs w:val="24"/>
                                  <w:lang w:val="en-US"/>
                                </w:rPr>
                                <m:t>100</m:t>
                              </m:r>
                            </m:den>
                          </m:f>
                        </m:e>
                      </m:d>
                      <m:r>
                        <m:rPr>
                          <m:sty m:val="p"/>
                        </m:rPr>
                        <w:rPr>
                          <w:rFonts w:ascii="Cambria Math"/>
                          <w:snapToGrid w:val="0"/>
                          <w:sz w:val="24"/>
                          <w:szCs w:val="24"/>
                          <w:lang w:val="en-US"/>
                        </w:rPr>
                        <m:t xml:space="preserve">, </m:t>
                      </m:r>
                      <m:r>
                        <m:rPr>
                          <m:sty m:val="p"/>
                        </m:rPr>
                        <w:rPr>
                          <w:rFonts w:ascii="Cambria Math"/>
                          <w:snapToGrid w:val="0"/>
                          <w:sz w:val="24"/>
                          <w:szCs w:val="24"/>
                        </w:rPr>
                        <m:t>если</m:t>
                      </m:r>
                      <m:r>
                        <m:rPr>
                          <m:sty m:val="p"/>
                        </m:rPr>
                        <w:rPr>
                          <w:rFonts w:ascii="Cambria Math" w:hAnsi="Cambria Math"/>
                          <w:snapToGrid w:val="0"/>
                          <w:sz w:val="24"/>
                          <w:szCs w:val="24"/>
                          <w:lang w:val="en-US"/>
                        </w:rPr>
                        <m:t>P</m:t>
                      </m:r>
                      <m:r>
                        <m:rPr>
                          <m:sty m:val="p"/>
                        </m:rPr>
                        <w:rPr>
                          <w:rFonts w:ascii="Cambria Math"/>
                          <w:snapToGrid w:val="0"/>
                          <w:sz w:val="24"/>
                          <w:szCs w:val="24"/>
                          <w:lang w:val="en-US"/>
                        </w:rPr>
                        <m:t>≤</m:t>
                      </m:r>
                      <m:r>
                        <m:rPr>
                          <m:sty m:val="p"/>
                        </m:rPr>
                        <w:rPr>
                          <w:rFonts w:ascii="Cambria Math"/>
                          <w:snapToGrid w:val="0"/>
                          <w:sz w:val="24"/>
                          <w:szCs w:val="24"/>
                          <w:lang w:val="en-US"/>
                        </w:rPr>
                        <m:t xml:space="preserve">5% </m:t>
                      </m:r>
                    </m:e>
                    <m:e>
                      <m:r>
                        <m:rPr>
                          <m:sty m:val="p"/>
                        </m:rPr>
                        <w:rPr>
                          <w:rFonts w:ascii="Cambria Math"/>
                          <w:snapToGrid w:val="0"/>
                          <w:sz w:val="24"/>
                          <w:szCs w:val="24"/>
                          <w:lang w:val="en-US"/>
                        </w:rPr>
                        <m:t xml:space="preserve">0, </m:t>
                      </m:r>
                      <m:r>
                        <m:rPr>
                          <m:sty m:val="p"/>
                        </m:rPr>
                        <w:rPr>
                          <w:rFonts w:ascii="Cambria Math"/>
                          <w:snapToGrid w:val="0"/>
                          <w:sz w:val="24"/>
                          <w:szCs w:val="24"/>
                        </w:rPr>
                        <m:t>если</m:t>
                      </m:r>
                      <m:r>
                        <m:rPr>
                          <m:sty m:val="p"/>
                        </m:rPr>
                        <w:rPr>
                          <w:rFonts w:ascii="Cambria Math" w:hAnsi="Cambria Math"/>
                          <w:snapToGrid w:val="0"/>
                          <w:sz w:val="24"/>
                          <w:szCs w:val="24"/>
                          <w:lang w:val="en-US"/>
                        </w:rPr>
                        <m:t>P</m:t>
                      </m:r>
                      <m:r>
                        <m:rPr>
                          <m:sty m:val="p"/>
                        </m:rPr>
                        <w:rPr>
                          <w:rFonts w:ascii="Cambria Math"/>
                          <w:snapToGrid w:val="0"/>
                          <w:sz w:val="24"/>
                          <w:szCs w:val="24"/>
                          <w:lang w:val="en-US"/>
                        </w:rPr>
                        <m:t>&gt;5%</m:t>
                      </m:r>
                    </m:e>
                  </m:eqArr>
                </m:e>
              </m:d>
            </m:oMath>
          </w:p>
          <w:p w:rsidR="00AD24EB" w:rsidRPr="00AD24EB" w:rsidRDefault="00AD24EB" w:rsidP="00AD24EB">
            <w:pPr>
              <w:jc w:val="both"/>
              <w:rPr>
                <w:snapToGrid w:val="0"/>
                <w:sz w:val="24"/>
                <w:szCs w:val="24"/>
                <w:lang w:val="en-US"/>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показатель отражает степень соблюдения бюджетного (финансового) законодательства Российской Федерации, автономного округа, района регулирующих бюджетные правоотношения, в части исполнения бюджета района;</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целевым ориентиром для ПБС является значение показателя, равное нулю %;</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 xml:space="preserve">показатель рассчитывается ежегодно отделом учета исполнения </w:t>
            </w:r>
            <w:r w:rsidRPr="00AD24EB">
              <w:rPr>
                <w:sz w:val="24"/>
                <w:szCs w:val="24"/>
              </w:rPr>
              <w:t>бюджета управления казначейского исполнения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color w:val="76923C" w:themeColor="accent3" w:themeShade="BF"/>
                <w:sz w:val="24"/>
                <w:szCs w:val="24"/>
              </w:rPr>
            </w:pPr>
            <w:r w:rsidRPr="00AD24EB">
              <w:rPr>
                <w:snapToGrid w:val="0"/>
                <w:sz w:val="24"/>
                <w:szCs w:val="24"/>
              </w:rPr>
              <w:lastRenderedPageBreak/>
              <w:t>4.2. Доля недостач и хищений денежных средств и материальных ценностей</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P = 100 *T/(O+M), где</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T – сумма остатка установленных недостач и хищений денежных средств и материальных ценностей учреждения на 01 января года, следующего за отчетным, согласно сведениям таблицы №6 формы 0503160 к годовому отчёту</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О – основные средства (остаточная стоимость) по состоянию на 01 января года, следующего за отчетным,</w:t>
            </w:r>
          </w:p>
          <w:p w:rsidR="00AD24EB" w:rsidRPr="00AD24EB" w:rsidRDefault="00AD24EB" w:rsidP="00AD24EB">
            <w:pPr>
              <w:jc w:val="both"/>
              <w:rPr>
                <w:snapToGrid w:val="0"/>
                <w:sz w:val="24"/>
                <w:szCs w:val="24"/>
              </w:rPr>
            </w:pPr>
          </w:p>
          <w:p w:rsidR="00AD24EB" w:rsidRPr="00AD24EB" w:rsidRDefault="00AD24EB" w:rsidP="00AD24EB">
            <w:pPr>
              <w:jc w:val="both"/>
              <w:rPr>
                <w:snapToGrid w:val="0"/>
                <w:color w:val="76923C" w:themeColor="accent3" w:themeShade="BF"/>
                <w:sz w:val="24"/>
                <w:szCs w:val="24"/>
              </w:rPr>
            </w:pPr>
            <w:r w:rsidRPr="00AD24EB">
              <w:rPr>
                <w:snapToGrid w:val="0"/>
                <w:sz w:val="24"/>
                <w:szCs w:val="24"/>
              </w:rPr>
              <w:t xml:space="preserve">M – материальные запасы по состоянию на 01 января года, следующего за </w:t>
            </w:r>
            <w:r w:rsidRPr="00AD24EB">
              <w:rPr>
                <w:snapToGrid w:val="0"/>
                <w:sz w:val="24"/>
                <w:szCs w:val="24"/>
              </w:rPr>
              <w:lastRenderedPageBreak/>
              <w:t>отчетным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4"/>
              </w:rPr>
            </w:pPr>
          </w:p>
          <w:p w:rsidR="00AD24EB" w:rsidRPr="00AD24EB" w:rsidRDefault="00AD24EB" w:rsidP="00AD24EB">
            <w:pPr>
              <w:jc w:val="center"/>
              <w:rPr>
                <w:snapToGrid w:val="0"/>
                <w:color w:val="76923C" w:themeColor="accent3" w:themeShade="BF"/>
                <w:sz w:val="24"/>
                <w:szCs w:val="24"/>
              </w:rPr>
            </w:pPr>
            <w:r w:rsidRPr="00AD24EB">
              <w:rPr>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color w:val="76923C" w:themeColor="accent3" w:themeShade="BF"/>
                <w:sz w:val="24"/>
                <w:szCs w:val="24"/>
              </w:rPr>
            </w:pPr>
            <w:r w:rsidRPr="00AD24EB">
              <w:rPr>
                <w:snapToGrid w:val="0"/>
                <w:sz w:val="24"/>
                <w:szCs w:val="24"/>
              </w:rPr>
              <w:t>33</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E(P)= 1, если Р = 0</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 xml:space="preserve">E(P)= 0,5, если 0 &lt; </w:t>
            </w:r>
            <w:proofErr w:type="gramStart"/>
            <w:r w:rsidRPr="00AD24EB">
              <w:rPr>
                <w:snapToGrid w:val="0"/>
                <w:sz w:val="24"/>
                <w:szCs w:val="24"/>
              </w:rPr>
              <w:t>Р</w:t>
            </w:r>
            <w:proofErr w:type="gramEnd"/>
            <w:r w:rsidRPr="00AD24EB">
              <w:rPr>
                <w:snapToGrid w:val="0"/>
                <w:sz w:val="24"/>
                <w:szCs w:val="24"/>
              </w:rPr>
              <w:t xml:space="preserve"> ≤ 0,5 %</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 xml:space="preserve">E(P)= 0, если </w:t>
            </w:r>
            <w:proofErr w:type="gramStart"/>
            <w:r w:rsidRPr="00AD24EB">
              <w:rPr>
                <w:snapToGrid w:val="0"/>
                <w:sz w:val="24"/>
                <w:szCs w:val="24"/>
              </w:rPr>
              <w:t>Р</w:t>
            </w:r>
            <w:proofErr w:type="gramEnd"/>
            <w:r w:rsidRPr="00AD24EB">
              <w:rPr>
                <w:snapToGrid w:val="0"/>
                <w:sz w:val="24"/>
                <w:szCs w:val="24"/>
              </w:rPr>
              <w:t xml:space="preserve"> &gt; 0,5 %</w:t>
            </w:r>
          </w:p>
          <w:p w:rsidR="00AD24EB" w:rsidRPr="00AD24EB" w:rsidRDefault="00AD24EB" w:rsidP="00AD24EB">
            <w:pPr>
              <w:jc w:val="both"/>
              <w:rPr>
                <w:snapToGrid w:val="0"/>
                <w:color w:val="76923C" w:themeColor="accent3" w:themeShade="BF"/>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наличие сумм установленных недостач и хищений денежных средств и материальных ценностей учреждения в отчетном финансовом году свидетельствует о низком качестве финансового менеджмента;</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целевым ориентиром для ПБС является значение показателя, равное нулю %;</w:t>
            </w:r>
          </w:p>
          <w:p w:rsidR="00AD24EB" w:rsidRPr="00AD24EB" w:rsidRDefault="00AD24EB" w:rsidP="00AD24EB">
            <w:pPr>
              <w:jc w:val="both"/>
              <w:rPr>
                <w:snapToGrid w:val="0"/>
                <w:sz w:val="24"/>
                <w:szCs w:val="24"/>
              </w:rPr>
            </w:pPr>
          </w:p>
          <w:p w:rsidR="00AD24EB" w:rsidRPr="00AD24EB" w:rsidRDefault="00AD24EB" w:rsidP="00AD24EB">
            <w:pPr>
              <w:jc w:val="both"/>
              <w:rPr>
                <w:snapToGrid w:val="0"/>
                <w:color w:val="76923C" w:themeColor="accent3" w:themeShade="BF"/>
                <w:sz w:val="24"/>
                <w:szCs w:val="24"/>
              </w:rPr>
            </w:pPr>
            <w:r w:rsidRPr="00AD24EB">
              <w:rPr>
                <w:snapToGrid w:val="0"/>
                <w:sz w:val="24"/>
                <w:szCs w:val="24"/>
              </w:rPr>
              <w:t xml:space="preserve">показатель рассчитывается ежегодно отделом учета исполнения </w:t>
            </w:r>
            <w:r w:rsidRPr="00AD24EB">
              <w:rPr>
                <w:sz w:val="24"/>
                <w:szCs w:val="24"/>
              </w:rPr>
              <w:t>бюджета управления казначейского исполнения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color w:val="76923C" w:themeColor="accent3" w:themeShade="BF"/>
                <w:sz w:val="24"/>
                <w:szCs w:val="24"/>
              </w:rPr>
            </w:pPr>
            <w:r w:rsidRPr="00AD24EB">
              <w:rPr>
                <w:snapToGrid w:val="0"/>
                <w:sz w:val="24"/>
                <w:szCs w:val="24"/>
              </w:rPr>
              <w:lastRenderedPageBreak/>
              <w:t>4.3. Динамика объема материальных запасов ПБС</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P=100*(J1-J0)/J0, где</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J1 − стоимость материальных запасов ПБС на 1 января года, следующего за отчетным</w:t>
            </w:r>
          </w:p>
          <w:p w:rsidR="00AD24EB" w:rsidRPr="00AD24EB" w:rsidRDefault="00AD24EB" w:rsidP="00AD24EB">
            <w:pPr>
              <w:jc w:val="both"/>
              <w:rPr>
                <w:snapToGrid w:val="0"/>
                <w:sz w:val="24"/>
                <w:szCs w:val="24"/>
              </w:rPr>
            </w:pPr>
          </w:p>
          <w:p w:rsidR="00AD24EB" w:rsidRPr="00AD24EB" w:rsidRDefault="00AD24EB" w:rsidP="00AD24EB">
            <w:pPr>
              <w:jc w:val="both"/>
              <w:rPr>
                <w:snapToGrid w:val="0"/>
                <w:color w:val="76923C" w:themeColor="accent3" w:themeShade="BF"/>
                <w:sz w:val="24"/>
                <w:szCs w:val="24"/>
              </w:rPr>
            </w:pPr>
            <w:r w:rsidRPr="00AD24EB">
              <w:rPr>
                <w:snapToGrid w:val="0"/>
                <w:sz w:val="24"/>
                <w:szCs w:val="24"/>
              </w:rPr>
              <w:t>J0 − стоимость материальных запасов ПБС по состоянию на 1 января отчетного года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4"/>
              </w:rPr>
            </w:pPr>
          </w:p>
          <w:p w:rsidR="00AD24EB" w:rsidRPr="00AD24EB" w:rsidRDefault="00AD24EB" w:rsidP="00AD24EB">
            <w:pPr>
              <w:jc w:val="center"/>
              <w:rPr>
                <w:snapToGrid w:val="0"/>
                <w:color w:val="76923C" w:themeColor="accent3" w:themeShade="BF"/>
                <w:sz w:val="24"/>
                <w:szCs w:val="24"/>
              </w:rPr>
            </w:pPr>
            <w:r w:rsidRPr="00AD24EB">
              <w:rPr>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color w:val="76923C" w:themeColor="accent3" w:themeShade="BF"/>
                <w:sz w:val="24"/>
                <w:szCs w:val="24"/>
              </w:rPr>
            </w:pPr>
            <w:r w:rsidRPr="00AD24EB">
              <w:rPr>
                <w:snapToGrid w:val="0"/>
                <w:sz w:val="24"/>
                <w:szCs w:val="24"/>
              </w:rPr>
              <w:t>33</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 xml:space="preserve">E(P)= 1, если </w:t>
            </w:r>
            <w:proofErr w:type="gramStart"/>
            <w:r w:rsidRPr="00AD24EB">
              <w:rPr>
                <w:snapToGrid w:val="0"/>
                <w:sz w:val="24"/>
                <w:szCs w:val="24"/>
              </w:rPr>
              <w:t>Р</w:t>
            </w:r>
            <w:proofErr w:type="gramEnd"/>
            <w:r w:rsidRPr="00AD24EB">
              <w:rPr>
                <w:snapToGrid w:val="0"/>
                <w:sz w:val="24"/>
                <w:szCs w:val="24"/>
              </w:rPr>
              <w:t xml:space="preserve"> &lt; 5 %</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E(P)= 0,5, если 5 % ≤ Р ≤ 10 %</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 xml:space="preserve">E(P)= 0, если </w:t>
            </w:r>
            <w:proofErr w:type="gramStart"/>
            <w:r w:rsidRPr="00AD24EB">
              <w:rPr>
                <w:snapToGrid w:val="0"/>
                <w:sz w:val="24"/>
                <w:szCs w:val="24"/>
              </w:rPr>
              <w:t>Р</w:t>
            </w:r>
            <w:proofErr w:type="gramEnd"/>
            <w:r w:rsidRPr="00AD24EB">
              <w:rPr>
                <w:snapToGrid w:val="0"/>
                <w:sz w:val="24"/>
                <w:szCs w:val="24"/>
              </w:rPr>
              <w:t xml:space="preserve"> &gt; 10%</w:t>
            </w:r>
          </w:p>
          <w:p w:rsidR="00AD24EB" w:rsidRPr="00AD24EB" w:rsidRDefault="00AD24EB" w:rsidP="00AD24EB">
            <w:pPr>
              <w:jc w:val="both"/>
              <w:rPr>
                <w:snapToGrid w:val="0"/>
                <w:color w:val="76923C" w:themeColor="accent3" w:themeShade="BF"/>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негативно расценивается значительный рост материальных запасов;</w:t>
            </w:r>
          </w:p>
          <w:p w:rsidR="00AD24EB" w:rsidRPr="00AD24EB" w:rsidRDefault="00AD24EB" w:rsidP="00AD24EB">
            <w:pPr>
              <w:jc w:val="both"/>
              <w:rPr>
                <w:snapToGrid w:val="0"/>
                <w:sz w:val="24"/>
                <w:szCs w:val="24"/>
              </w:rPr>
            </w:pPr>
            <w:r w:rsidRPr="00AD24EB">
              <w:rPr>
                <w:snapToGrid w:val="0"/>
                <w:sz w:val="24"/>
                <w:szCs w:val="24"/>
              </w:rPr>
              <w:t>целевым ориентиром для ПБС является значение показателя не превосходящее 5%;</w:t>
            </w:r>
          </w:p>
          <w:p w:rsidR="00AD24EB" w:rsidRPr="00AD24EB" w:rsidRDefault="00AD24EB" w:rsidP="00AD24EB">
            <w:pPr>
              <w:jc w:val="both"/>
              <w:rPr>
                <w:snapToGrid w:val="0"/>
                <w:sz w:val="24"/>
                <w:szCs w:val="24"/>
              </w:rPr>
            </w:pPr>
          </w:p>
          <w:p w:rsidR="00AD24EB" w:rsidRPr="00AD24EB" w:rsidRDefault="00AD24EB" w:rsidP="00AD24EB">
            <w:pPr>
              <w:jc w:val="both"/>
              <w:rPr>
                <w:snapToGrid w:val="0"/>
                <w:color w:val="76923C" w:themeColor="accent3" w:themeShade="BF"/>
                <w:sz w:val="24"/>
                <w:szCs w:val="24"/>
              </w:rPr>
            </w:pPr>
            <w:r w:rsidRPr="00AD24EB">
              <w:rPr>
                <w:snapToGrid w:val="0"/>
                <w:sz w:val="24"/>
                <w:szCs w:val="24"/>
              </w:rPr>
              <w:t xml:space="preserve">показатель рассчитывается ежегодно отделом учета исполнения </w:t>
            </w:r>
            <w:r w:rsidRPr="00AD24EB">
              <w:rPr>
                <w:sz w:val="24"/>
                <w:szCs w:val="24"/>
              </w:rPr>
              <w:t>бюджета управления казначейского исполнения бюджета</w:t>
            </w:r>
          </w:p>
        </w:tc>
      </w:tr>
      <w:tr w:rsidR="00AD24EB" w:rsidRPr="00AD24EB" w:rsidTr="00A3559C">
        <w:trPr>
          <w:trHeight w:val="510"/>
        </w:trPr>
        <w:tc>
          <w:tcPr>
            <w:tcW w:w="22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r w:rsidRPr="00AD24EB">
              <w:rPr>
                <w:b/>
                <w:sz w:val="24"/>
                <w:szCs w:val="24"/>
              </w:rPr>
              <w:t>5. Качество исполнения бюджетных процедур во взаимосвязи с выявленными бюджетными нарушениями</w:t>
            </w:r>
          </w:p>
        </w:tc>
        <w:tc>
          <w:tcPr>
            <w:tcW w:w="2976"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napToGrid w:val="0"/>
                <w:sz w:val="24"/>
                <w:szCs w:val="24"/>
              </w:rPr>
            </w:pPr>
            <w:r w:rsidRPr="00AD24EB">
              <w:rPr>
                <w:snapToGrid w:val="0"/>
                <w:sz w:val="24"/>
                <w:szCs w:val="24"/>
              </w:rPr>
              <w:t>8</w:t>
            </w:r>
          </w:p>
        </w:tc>
        <w:tc>
          <w:tcPr>
            <w:tcW w:w="4535"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napToGrid w:val="0"/>
                <w:sz w:val="24"/>
                <w:szCs w:val="24"/>
              </w:rPr>
            </w:pPr>
          </w:p>
        </w:tc>
      </w:tr>
      <w:tr w:rsidR="00AD24EB" w:rsidRPr="00AD24EB" w:rsidTr="00A3559C">
        <w:trPr>
          <w:trHeight w:val="7451"/>
        </w:trPr>
        <w:tc>
          <w:tcPr>
            <w:tcW w:w="2235" w:type="dxa"/>
            <w:tcBorders>
              <w:left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lastRenderedPageBreak/>
              <w:t>5.1. Приостановление операций по расходованию средств на лицевых</w:t>
            </w:r>
          </w:p>
          <w:p w:rsidR="00AD24EB" w:rsidRPr="00AD24EB" w:rsidRDefault="00AD24EB" w:rsidP="00AD24EB">
            <w:pPr>
              <w:jc w:val="both"/>
              <w:rPr>
                <w:snapToGrid w:val="0"/>
                <w:sz w:val="24"/>
                <w:szCs w:val="24"/>
              </w:rPr>
            </w:pPr>
            <w:r w:rsidRPr="00AD24EB">
              <w:rPr>
                <w:snapToGrid w:val="0"/>
                <w:sz w:val="24"/>
                <w:szCs w:val="24"/>
              </w:rPr>
              <w:t xml:space="preserve">счетах учреждений, в связи с нарушением процедур исполнения судебных актов, предусматривающих обращение взыскания на средства бюджета района </w:t>
            </w:r>
          </w:p>
        </w:tc>
        <w:tc>
          <w:tcPr>
            <w:tcW w:w="2976" w:type="dxa"/>
            <w:tcBorders>
              <w:top w:val="single" w:sz="4" w:space="0" w:color="auto"/>
              <w:left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 xml:space="preserve">Наличие направленных в отчетном периоде департаментом финансов района уведомлений о приостановлении операций по расходованию средств на лицевых счетах, открытых в департаменте финансов района, в связи с нарушением процедур исполнения судебных актов, предусматривающих обращение взыскания на средства бюджета района </w:t>
            </w:r>
          </w:p>
        </w:tc>
        <w:tc>
          <w:tcPr>
            <w:tcW w:w="852" w:type="dxa"/>
            <w:tcBorders>
              <w:left w:val="single" w:sz="4" w:space="0" w:color="auto"/>
              <w:right w:val="single" w:sz="4" w:space="0" w:color="auto"/>
            </w:tcBorders>
            <w:shd w:val="clear" w:color="auto" w:fill="auto"/>
            <w:vAlign w:val="center"/>
          </w:tcPr>
          <w:p w:rsidR="00AD24EB" w:rsidRPr="00AD24EB" w:rsidRDefault="00AD24EB" w:rsidP="00AD24EB">
            <w:pPr>
              <w:jc w:val="both"/>
              <w:rPr>
                <w:snapToGrid w:val="0"/>
                <w:sz w:val="24"/>
                <w:szCs w:val="24"/>
              </w:rPr>
            </w:pPr>
          </w:p>
        </w:tc>
        <w:tc>
          <w:tcPr>
            <w:tcW w:w="1417" w:type="dxa"/>
            <w:tcBorders>
              <w:left w:val="single" w:sz="4" w:space="0" w:color="auto"/>
              <w:right w:val="single" w:sz="4" w:space="0" w:color="auto"/>
            </w:tcBorders>
            <w:shd w:val="clear" w:color="auto" w:fill="auto"/>
            <w:vAlign w:val="center"/>
          </w:tcPr>
          <w:p w:rsidR="00AD24EB" w:rsidRPr="00AD24EB" w:rsidRDefault="00AD24EB" w:rsidP="00AD24EB">
            <w:pPr>
              <w:jc w:val="both"/>
              <w:rPr>
                <w:snapToGrid w:val="0"/>
                <w:sz w:val="24"/>
                <w:szCs w:val="24"/>
              </w:rPr>
            </w:pPr>
            <w:r w:rsidRPr="00AD24EB">
              <w:rPr>
                <w:snapToGrid w:val="0"/>
                <w:sz w:val="24"/>
                <w:szCs w:val="24"/>
              </w:rPr>
              <w:t>100</w:t>
            </w:r>
          </w:p>
        </w:tc>
        <w:tc>
          <w:tcPr>
            <w:tcW w:w="4535" w:type="dxa"/>
            <w:tcBorders>
              <w:left w:val="single" w:sz="4" w:space="0" w:color="auto"/>
              <w:right w:val="single" w:sz="4" w:space="0" w:color="auto"/>
            </w:tcBorders>
            <w:vAlign w:val="center"/>
          </w:tcPr>
          <w:p w:rsidR="00AD24EB" w:rsidRPr="00AD24EB" w:rsidRDefault="00AD24EB" w:rsidP="00AD24EB">
            <w:pPr>
              <w:jc w:val="both"/>
              <w:rPr>
                <w:snapToGrid w:val="0"/>
                <w:sz w:val="24"/>
                <w:szCs w:val="24"/>
              </w:rPr>
            </w:pPr>
            <w:r w:rsidRPr="00AD24EB">
              <w:rPr>
                <w:snapToGrid w:val="0"/>
                <w:sz w:val="24"/>
                <w:szCs w:val="24"/>
              </w:rPr>
              <w:t>E(P) = 1, если уведомления о приостановлении операций не направлялись;</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E(P) = 0, если уведомления о приостановлении операций направлялись.</w:t>
            </w:r>
          </w:p>
        </w:tc>
        <w:tc>
          <w:tcPr>
            <w:tcW w:w="3402" w:type="dxa"/>
            <w:tcBorders>
              <w:left w:val="single" w:sz="4" w:space="0" w:color="auto"/>
              <w:right w:val="single" w:sz="4" w:space="0" w:color="auto"/>
            </w:tcBorders>
          </w:tcPr>
          <w:p w:rsidR="00AD24EB" w:rsidRPr="00AD24EB" w:rsidRDefault="00AD24EB" w:rsidP="00AD24EB">
            <w:pPr>
              <w:jc w:val="both"/>
              <w:rPr>
                <w:snapToGrid w:val="0"/>
                <w:sz w:val="24"/>
                <w:szCs w:val="24"/>
              </w:rPr>
            </w:pPr>
            <w:r w:rsidRPr="00AD24EB">
              <w:rPr>
                <w:snapToGrid w:val="0"/>
                <w:sz w:val="24"/>
                <w:szCs w:val="24"/>
              </w:rPr>
              <w:t>факт приостановления операций по расходованию бюджетных средств в связи с нарушением процедур исполнения судебных актов свидетельствует о низком качестве финансового менеджмента;</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целевым ориентиром является значение оценки показателя,</w:t>
            </w:r>
          </w:p>
          <w:p w:rsidR="00AD24EB" w:rsidRPr="00AD24EB" w:rsidRDefault="00AD24EB" w:rsidP="00AD24EB">
            <w:pPr>
              <w:jc w:val="both"/>
              <w:rPr>
                <w:snapToGrid w:val="0"/>
                <w:sz w:val="24"/>
                <w:szCs w:val="24"/>
              </w:rPr>
            </w:pPr>
            <w:r w:rsidRPr="00AD24EB">
              <w:rPr>
                <w:snapToGrid w:val="0"/>
                <w:sz w:val="24"/>
                <w:szCs w:val="24"/>
              </w:rPr>
              <w:t>равное 1;</w:t>
            </w:r>
          </w:p>
          <w:p w:rsidR="00AD24EB" w:rsidRPr="00AD24EB" w:rsidRDefault="00AD24EB" w:rsidP="00AD24EB">
            <w:pPr>
              <w:jc w:val="both"/>
              <w:rPr>
                <w:snapToGrid w:val="0"/>
                <w:sz w:val="24"/>
                <w:szCs w:val="24"/>
              </w:rPr>
            </w:pPr>
          </w:p>
          <w:p w:rsidR="00AD24EB" w:rsidRPr="00AD24EB" w:rsidRDefault="00AD24EB" w:rsidP="00AD24EB">
            <w:pPr>
              <w:jc w:val="both"/>
              <w:rPr>
                <w:snapToGrid w:val="0"/>
                <w:sz w:val="24"/>
                <w:szCs w:val="24"/>
              </w:rPr>
            </w:pPr>
            <w:r w:rsidRPr="00AD24EB">
              <w:rPr>
                <w:snapToGrid w:val="0"/>
                <w:sz w:val="24"/>
                <w:szCs w:val="24"/>
              </w:rPr>
              <w:t>показатель рассчитывается ежегодно отделом предварительного контроля расходов бюджета управления казначейского исполнения бюджета</w:t>
            </w:r>
          </w:p>
        </w:tc>
      </w:tr>
    </w:tbl>
    <w:p w:rsidR="00AD24EB" w:rsidRPr="00AD24EB" w:rsidRDefault="00AD24EB" w:rsidP="004849F6">
      <w:pPr>
        <w:ind w:left="14160"/>
        <w:jc w:val="right"/>
        <w:rPr>
          <w:szCs w:val="26"/>
        </w:rPr>
      </w:pPr>
      <w:r w:rsidRPr="00AD24EB">
        <w:rPr>
          <w:szCs w:val="26"/>
        </w:rPr>
        <w:t>»</w:t>
      </w:r>
      <w:r w:rsidR="004849F6" w:rsidRPr="004849F6">
        <w:rPr>
          <w:szCs w:val="26"/>
        </w:rPr>
        <w:t>.</w:t>
      </w:r>
    </w:p>
    <w:p w:rsidR="00AD24EB" w:rsidRPr="00AD24EB" w:rsidRDefault="00AD24EB" w:rsidP="00AD24EB">
      <w:pPr>
        <w:spacing w:line="360" w:lineRule="auto"/>
        <w:ind w:right="-851" w:firstLine="708"/>
        <w:rPr>
          <w:color w:val="76923C" w:themeColor="accent3" w:themeShade="BF"/>
          <w:sz w:val="24"/>
          <w:szCs w:val="24"/>
        </w:rPr>
      </w:pPr>
    </w:p>
    <w:p w:rsidR="00AD24EB" w:rsidRPr="00AD24EB" w:rsidRDefault="00AD24EB" w:rsidP="00AD24EB">
      <w:pPr>
        <w:spacing w:line="360" w:lineRule="auto"/>
        <w:ind w:right="-851" w:firstLine="708"/>
        <w:rPr>
          <w:color w:val="76923C" w:themeColor="accent3" w:themeShade="BF"/>
          <w:sz w:val="24"/>
          <w:szCs w:val="24"/>
        </w:rPr>
        <w:sectPr w:rsidR="00AD24EB" w:rsidRPr="00AD24EB" w:rsidSect="006A4730">
          <w:pgSz w:w="16838" w:h="11906" w:orient="landscape" w:code="9"/>
          <w:pgMar w:top="1134" w:right="1134" w:bottom="426" w:left="851" w:header="709" w:footer="709" w:gutter="0"/>
          <w:pgNumType w:start="22"/>
          <w:cols w:space="708"/>
          <w:titlePg/>
          <w:docGrid w:linePitch="381"/>
        </w:sectPr>
      </w:pPr>
    </w:p>
    <w:p w:rsidR="004849F6" w:rsidRDefault="00AD24EB" w:rsidP="004849F6">
      <w:pPr>
        <w:ind w:left="10206" w:right="-30"/>
      </w:pPr>
      <w:r w:rsidRPr="00AD24EB">
        <w:lastRenderedPageBreak/>
        <w:t xml:space="preserve">Приложение 3 к постановлению администрации района </w:t>
      </w:r>
    </w:p>
    <w:p w:rsidR="00AD24EB" w:rsidRPr="00AD24EB" w:rsidRDefault="00987354" w:rsidP="004849F6">
      <w:pPr>
        <w:ind w:left="10206" w:right="-30"/>
      </w:pPr>
      <w:r>
        <w:t>от 21.03.2022</w:t>
      </w:r>
      <w:r w:rsidRPr="00AD24EB">
        <w:t xml:space="preserve"> № </w:t>
      </w:r>
      <w:r>
        <w:t>535</w:t>
      </w:r>
    </w:p>
    <w:p w:rsidR="00AD24EB" w:rsidRPr="00AD24EB" w:rsidRDefault="00AD24EB" w:rsidP="00AD24EB">
      <w:pPr>
        <w:widowControl w:val="0"/>
        <w:ind w:left="10206"/>
        <w:jc w:val="both"/>
      </w:pPr>
      <w:r w:rsidRPr="00AD24EB">
        <w:t>«Приложение 3а к Порядку об организации проведения мониторинга качества финансового менеджмента</w:t>
      </w:r>
      <w:r w:rsidRPr="00AD24EB">
        <w:rPr>
          <w:szCs w:val="22"/>
        </w:rPr>
        <w:t xml:space="preserve"> в Нижневартовском районе</w:t>
      </w:r>
    </w:p>
    <w:p w:rsidR="00AD24EB" w:rsidRPr="00AD24EB" w:rsidRDefault="00AD24EB" w:rsidP="00AD24EB">
      <w:pPr>
        <w:jc w:val="center"/>
        <w:outlineLvl w:val="1"/>
      </w:pPr>
    </w:p>
    <w:p w:rsidR="00AD24EB" w:rsidRPr="00AD24EB" w:rsidRDefault="00AD24EB" w:rsidP="00AD24EB">
      <w:pPr>
        <w:jc w:val="center"/>
        <w:outlineLvl w:val="1"/>
        <w:rPr>
          <w:b/>
        </w:rPr>
      </w:pPr>
    </w:p>
    <w:p w:rsidR="00AD24EB" w:rsidRPr="00AD24EB" w:rsidRDefault="00AD24EB" w:rsidP="00AD24EB">
      <w:pPr>
        <w:jc w:val="center"/>
        <w:outlineLvl w:val="1"/>
        <w:rPr>
          <w:b/>
        </w:rPr>
      </w:pPr>
      <w:r w:rsidRPr="00AD24EB">
        <w:rPr>
          <w:b/>
        </w:rPr>
        <w:t>Показатели мониторинга качества финансового менеджмента</w:t>
      </w:r>
      <w:r w:rsidRPr="00AD24EB">
        <w:rPr>
          <w:b/>
          <w:szCs w:val="22"/>
        </w:rPr>
        <w:t xml:space="preserve"> в Нижневартовском районе</w:t>
      </w:r>
      <w:r w:rsidRPr="00AD24EB">
        <w:rPr>
          <w:b/>
        </w:rPr>
        <w:t>, в части документов главного распорядителя бюджетных средств, используемых при составлении проекта решения о бюджете района на очередной финансовый год и плановый период</w:t>
      </w:r>
    </w:p>
    <w:p w:rsidR="00AD24EB" w:rsidRPr="00AD24EB" w:rsidRDefault="00AD24EB" w:rsidP="00AD24EB">
      <w:pPr>
        <w:rPr>
          <w:rFonts w:ascii="Arial" w:hAnsi="Arial"/>
          <w:sz w:val="24"/>
          <w:szCs w:val="24"/>
        </w:rPr>
      </w:pPr>
    </w:p>
    <w:tbl>
      <w:tblPr>
        <w:tblW w:w="154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536"/>
        <w:gridCol w:w="992"/>
        <w:gridCol w:w="1560"/>
        <w:gridCol w:w="2268"/>
        <w:gridCol w:w="3544"/>
      </w:tblGrid>
      <w:tr w:rsidR="00AD24EB" w:rsidRPr="00AD24EB" w:rsidTr="004849F6">
        <w:trPr>
          <w:trHeight w:val="120"/>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jc w:val="center"/>
              <w:rPr>
                <w:b/>
                <w:sz w:val="24"/>
                <w:szCs w:val="24"/>
              </w:rPr>
            </w:pPr>
            <w:r w:rsidRPr="00AD24EB">
              <w:rPr>
                <w:b/>
                <w:sz w:val="24"/>
                <w:szCs w:val="24"/>
              </w:rPr>
              <w:t xml:space="preserve">Наименование </w:t>
            </w:r>
          </w:p>
          <w:p w:rsidR="00AD24EB" w:rsidRPr="00AD24EB" w:rsidRDefault="00AD24EB" w:rsidP="00AD24EB">
            <w:pPr>
              <w:jc w:val="center"/>
              <w:rPr>
                <w:b/>
                <w:sz w:val="24"/>
                <w:szCs w:val="24"/>
              </w:rPr>
            </w:pPr>
            <w:r w:rsidRPr="00AD24EB">
              <w:rPr>
                <w:b/>
                <w:sz w:val="24"/>
                <w:szCs w:val="24"/>
              </w:rPr>
              <w:t>показателя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jc w:val="center"/>
              <w:rPr>
                <w:b/>
                <w:sz w:val="24"/>
                <w:szCs w:val="24"/>
              </w:rPr>
            </w:pPr>
            <w:r w:rsidRPr="00AD24EB">
              <w:rPr>
                <w:b/>
                <w:sz w:val="24"/>
                <w:szCs w:val="24"/>
              </w:rPr>
              <w:t>Расчет показателя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jc w:val="center"/>
              <w:rPr>
                <w:b/>
                <w:sz w:val="24"/>
                <w:szCs w:val="24"/>
              </w:rPr>
            </w:pPr>
            <w:r w:rsidRPr="00AD24EB">
              <w:rPr>
                <w:b/>
                <w:sz w:val="24"/>
                <w:szCs w:val="24"/>
              </w:rPr>
              <w:t>Единица измерения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ind w:left="-108" w:right="-108"/>
              <w:jc w:val="center"/>
              <w:rPr>
                <w:b/>
                <w:sz w:val="24"/>
                <w:szCs w:val="24"/>
              </w:rPr>
            </w:pPr>
            <w:r w:rsidRPr="00AD24EB">
              <w:rPr>
                <w:b/>
                <w:sz w:val="24"/>
                <w:szCs w:val="24"/>
              </w:rPr>
              <w:t>Вес группы в оценке/показателя</w:t>
            </w:r>
          </w:p>
          <w:p w:rsidR="00AD24EB" w:rsidRPr="00AD24EB" w:rsidRDefault="00AD24EB" w:rsidP="00AD24EB">
            <w:pPr>
              <w:jc w:val="center"/>
              <w:rPr>
                <w:b/>
                <w:sz w:val="24"/>
                <w:szCs w:val="24"/>
              </w:rPr>
            </w:pPr>
            <w:r w:rsidRPr="00AD24EB">
              <w:rPr>
                <w:b/>
                <w:sz w:val="24"/>
                <w:szCs w:val="24"/>
              </w:rPr>
              <w:t>в группе (в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jc w:val="center"/>
              <w:rPr>
                <w:b/>
                <w:sz w:val="24"/>
                <w:szCs w:val="24"/>
              </w:rPr>
            </w:pPr>
            <w:r w:rsidRPr="00AD24EB">
              <w:rPr>
                <w:b/>
                <w:sz w:val="24"/>
                <w:szCs w:val="24"/>
              </w:rPr>
              <w:t>Оценка</w:t>
            </w:r>
          </w:p>
        </w:tc>
        <w:tc>
          <w:tcPr>
            <w:tcW w:w="3544"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center"/>
              <w:rPr>
                <w:b/>
                <w:sz w:val="24"/>
                <w:szCs w:val="24"/>
              </w:rPr>
            </w:pPr>
            <w:r w:rsidRPr="00AD24EB">
              <w:rPr>
                <w:b/>
                <w:sz w:val="24"/>
                <w:szCs w:val="20"/>
              </w:rPr>
              <w:t>Наименование структурного подразделения департамента финансов ответственного за расчёт сводного показателя/ комментарии</w:t>
            </w:r>
          </w:p>
        </w:tc>
      </w:tr>
      <w:tr w:rsidR="00AD24EB" w:rsidRPr="00AD24EB" w:rsidTr="004849F6">
        <w:trPr>
          <w:trHeight w:val="375"/>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widowControl w:val="0"/>
              <w:jc w:val="both"/>
              <w:rPr>
                <w:sz w:val="24"/>
                <w:szCs w:val="24"/>
              </w:rPr>
            </w:pPr>
            <w:r w:rsidRPr="00AD24EB">
              <w:rPr>
                <w:sz w:val="24"/>
                <w:szCs w:val="24"/>
              </w:rPr>
              <w:t>1. Реестр расходных обязательств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widowControl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b/>
                <w:sz w:val="24"/>
                <w:szCs w:val="24"/>
              </w:rPr>
            </w:pPr>
            <w:r w:rsidRPr="00AD24EB">
              <w:rPr>
                <w:b/>
                <w:sz w:val="24"/>
                <w:szCs w:val="24"/>
                <w:shd w:val="clear" w:color="auto" w:fill="D9D9D9" w:themeFill="background1" w:themeFillShade="D9"/>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AD24EB" w:rsidRPr="00AD24EB" w:rsidRDefault="00AD24EB" w:rsidP="00AD24EB">
            <w:pPr>
              <w:jc w:val="center"/>
              <w:rPr>
                <w:i/>
                <w:sz w:val="24"/>
                <w:szCs w:val="24"/>
              </w:rPr>
            </w:pPr>
          </w:p>
        </w:tc>
      </w:tr>
      <w:tr w:rsidR="00AD24EB" w:rsidRPr="00AD24EB" w:rsidTr="004849F6">
        <w:trPr>
          <w:trHeight w:val="510"/>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widowControl w:val="0"/>
              <w:jc w:val="both"/>
              <w:rPr>
                <w:color w:val="76923C" w:themeColor="accent3" w:themeShade="BF"/>
                <w:sz w:val="24"/>
                <w:szCs w:val="24"/>
              </w:rPr>
            </w:pPr>
            <w:r w:rsidRPr="00AD24EB">
              <w:rPr>
                <w:sz w:val="24"/>
                <w:szCs w:val="24"/>
              </w:rPr>
              <w:t>1.1. Своевременность представления реестра расходных обязательств главного распорядителя средств бюджета района в департамент финансов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widowControl w:val="0"/>
              <w:jc w:val="both"/>
              <w:rPr>
                <w:sz w:val="24"/>
                <w:szCs w:val="24"/>
              </w:rPr>
            </w:pPr>
            <w:r w:rsidRPr="00AD24EB">
              <w:rPr>
                <w:sz w:val="24"/>
                <w:szCs w:val="24"/>
              </w:rPr>
              <w:t>Р – количество дней отклонения представления реестра расходных обязательств главного распорядителя в департамент финансов от даты представления, установленной постановлением администрацией района</w:t>
            </w:r>
          </w:p>
          <w:p w:rsidR="00AD24EB" w:rsidRPr="00AD24EB" w:rsidRDefault="00AD24EB" w:rsidP="00AD24EB">
            <w:pPr>
              <w:widowControl w:val="0"/>
              <w:jc w:val="both"/>
              <w:rPr>
                <w:sz w:val="24"/>
                <w:szCs w:val="24"/>
              </w:rPr>
            </w:pPr>
            <w:r w:rsidRPr="00AD24EB">
              <w:rPr>
                <w:sz w:val="24"/>
                <w:szCs w:val="24"/>
              </w:rPr>
              <w:t xml:space="preserve">При расчёте полугодового показателя учитываются сведения по представлению предварительного реестра расходных обязательств. </w:t>
            </w:r>
          </w:p>
          <w:p w:rsidR="00AD24EB" w:rsidRPr="00AD24EB" w:rsidRDefault="00AD24EB" w:rsidP="00AD24EB">
            <w:pPr>
              <w:widowControl w:val="0"/>
              <w:jc w:val="both"/>
              <w:rPr>
                <w:color w:val="76923C" w:themeColor="accent3" w:themeShade="BF"/>
                <w:sz w:val="24"/>
                <w:szCs w:val="24"/>
              </w:rPr>
            </w:pPr>
            <w:r w:rsidRPr="00AD24EB">
              <w:rPr>
                <w:sz w:val="24"/>
                <w:szCs w:val="24"/>
              </w:rPr>
              <w:lastRenderedPageBreak/>
              <w:t xml:space="preserve">При расчёте показателя за год учитываются сведения по представлению планового реестра расходных обязательств.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p>
          <w:p w:rsidR="00AD24EB" w:rsidRPr="00AD24EB" w:rsidRDefault="00AD24EB" w:rsidP="00AD24EB">
            <w:pPr>
              <w:jc w:val="center"/>
              <w:rPr>
                <w:sz w:val="24"/>
                <w:szCs w:val="24"/>
                <w:lang w:val="en-US"/>
              </w:rPr>
            </w:pPr>
            <w:r w:rsidRPr="00AD24EB">
              <w:rPr>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widowControl w:val="0"/>
              <w:jc w:val="center"/>
              <w:rPr>
                <w:b/>
                <w:bCs/>
                <w:sz w:val="24"/>
                <w:szCs w:val="24"/>
              </w:rPr>
            </w:pPr>
            <w:r w:rsidRPr="00AD24EB">
              <w:rPr>
                <w:b/>
                <w:bCs/>
                <w:sz w:val="24"/>
                <w:szCs w:val="24"/>
              </w:rPr>
              <w:t>50</w:t>
            </w:r>
          </w:p>
          <w:p w:rsidR="00AD24EB" w:rsidRPr="00AD24EB" w:rsidRDefault="00AD24EB" w:rsidP="00AD24EB">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rPr>
                <w:sz w:val="24"/>
                <w:szCs w:val="24"/>
              </w:rPr>
            </w:pPr>
            <w:r w:rsidRPr="00AD24EB">
              <w:rPr>
                <w:sz w:val="24"/>
                <w:szCs w:val="24"/>
              </w:rPr>
              <w:t>Е(Р)=0, если Р</w:t>
            </w:r>
            <w:r w:rsidRPr="00AD24EB">
              <w:rPr>
                <w:sz w:val="24"/>
                <w:szCs w:val="24"/>
                <w:u w:val="single"/>
              </w:rPr>
              <w:t>&gt;</w:t>
            </w:r>
            <w:r w:rsidRPr="00AD24EB">
              <w:rPr>
                <w:sz w:val="24"/>
                <w:szCs w:val="24"/>
              </w:rPr>
              <w:t>5;</w:t>
            </w:r>
          </w:p>
          <w:p w:rsidR="00AD24EB" w:rsidRPr="00AD24EB" w:rsidRDefault="00AD24EB" w:rsidP="00AD24EB">
            <w:pPr>
              <w:rPr>
                <w:sz w:val="24"/>
                <w:szCs w:val="24"/>
              </w:rPr>
            </w:pPr>
            <w:r w:rsidRPr="00AD24EB">
              <w:rPr>
                <w:sz w:val="24"/>
                <w:szCs w:val="24"/>
              </w:rPr>
              <w:t>Е(Р)=0,2, если Р=4;</w:t>
            </w:r>
          </w:p>
          <w:p w:rsidR="00AD24EB" w:rsidRPr="00AD24EB" w:rsidRDefault="00AD24EB" w:rsidP="00AD24EB">
            <w:pPr>
              <w:rPr>
                <w:sz w:val="24"/>
                <w:szCs w:val="24"/>
              </w:rPr>
            </w:pPr>
            <w:r w:rsidRPr="00AD24EB">
              <w:rPr>
                <w:sz w:val="24"/>
                <w:szCs w:val="24"/>
              </w:rPr>
              <w:t xml:space="preserve">Е(Р)=0,4, если Р=3; </w:t>
            </w:r>
          </w:p>
          <w:p w:rsidR="00AD24EB" w:rsidRPr="00AD24EB" w:rsidRDefault="00AD24EB" w:rsidP="00AD24EB">
            <w:pPr>
              <w:rPr>
                <w:sz w:val="24"/>
                <w:szCs w:val="24"/>
              </w:rPr>
            </w:pPr>
            <w:r w:rsidRPr="00AD24EB">
              <w:rPr>
                <w:sz w:val="24"/>
                <w:szCs w:val="24"/>
              </w:rPr>
              <w:t xml:space="preserve">Е(Р)=0,6, если Р=2; </w:t>
            </w:r>
          </w:p>
          <w:p w:rsidR="00AD24EB" w:rsidRPr="00AD24EB" w:rsidRDefault="00AD24EB" w:rsidP="00AD24EB">
            <w:pPr>
              <w:rPr>
                <w:sz w:val="24"/>
                <w:szCs w:val="24"/>
              </w:rPr>
            </w:pPr>
            <w:r w:rsidRPr="00AD24EB">
              <w:rPr>
                <w:sz w:val="24"/>
                <w:szCs w:val="24"/>
              </w:rPr>
              <w:t xml:space="preserve">Е(Р)=0,8, если Р=1; </w:t>
            </w:r>
          </w:p>
          <w:p w:rsidR="00AD24EB" w:rsidRPr="00AD24EB" w:rsidRDefault="00AD24EB" w:rsidP="00AD24EB">
            <w:pPr>
              <w:rPr>
                <w:sz w:val="24"/>
                <w:szCs w:val="24"/>
              </w:rPr>
            </w:pPr>
            <w:r w:rsidRPr="00AD24EB">
              <w:rPr>
                <w:sz w:val="24"/>
                <w:szCs w:val="24"/>
              </w:rPr>
              <w:t>Е(Р)=1, если Р=0.</w:t>
            </w:r>
          </w:p>
        </w:tc>
        <w:tc>
          <w:tcPr>
            <w:tcW w:w="3544"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widowControl w:val="0"/>
              <w:jc w:val="both"/>
              <w:rPr>
                <w:sz w:val="24"/>
                <w:szCs w:val="24"/>
              </w:rPr>
            </w:pPr>
            <w:r w:rsidRPr="00AD24EB">
              <w:rPr>
                <w:sz w:val="24"/>
                <w:szCs w:val="24"/>
              </w:rPr>
              <w:t>положительное значение показателя свидетельствует о несоблюдении сроков представления ГРБС реестра расходных обязательств, установленных постановлением администрацией района;</w:t>
            </w:r>
          </w:p>
          <w:p w:rsidR="00AD24EB" w:rsidRPr="00AD24EB" w:rsidRDefault="00AD24EB" w:rsidP="00AD24EB">
            <w:pPr>
              <w:widowControl w:val="0"/>
              <w:jc w:val="both"/>
              <w:rPr>
                <w:sz w:val="24"/>
                <w:szCs w:val="24"/>
              </w:rPr>
            </w:pPr>
          </w:p>
          <w:p w:rsidR="00AD24EB" w:rsidRPr="00AD24EB" w:rsidRDefault="00AD24EB" w:rsidP="00AD24EB">
            <w:pPr>
              <w:widowControl w:val="0"/>
              <w:jc w:val="both"/>
              <w:rPr>
                <w:sz w:val="24"/>
                <w:szCs w:val="24"/>
              </w:rPr>
            </w:pPr>
            <w:r w:rsidRPr="00AD24EB">
              <w:rPr>
                <w:sz w:val="24"/>
                <w:szCs w:val="24"/>
              </w:rPr>
              <w:t xml:space="preserve">целевым ориентиром является значение показателя, равное </w:t>
            </w:r>
            <w:r w:rsidRPr="00AD24EB">
              <w:rPr>
                <w:sz w:val="24"/>
                <w:szCs w:val="24"/>
              </w:rPr>
              <w:lastRenderedPageBreak/>
              <w:t>нулю;</w:t>
            </w:r>
          </w:p>
          <w:p w:rsidR="00AD24EB" w:rsidRPr="00AD24EB" w:rsidRDefault="00AD24EB" w:rsidP="00AD24EB">
            <w:pPr>
              <w:widowControl w:val="0"/>
              <w:jc w:val="both"/>
              <w:rPr>
                <w:sz w:val="24"/>
                <w:szCs w:val="24"/>
              </w:rPr>
            </w:pPr>
          </w:p>
          <w:p w:rsidR="00AD24EB" w:rsidRPr="00AD24EB" w:rsidRDefault="00AD24EB" w:rsidP="00AD24EB">
            <w:pPr>
              <w:widowControl w:val="0"/>
              <w:jc w:val="both"/>
              <w:rPr>
                <w:sz w:val="24"/>
                <w:szCs w:val="24"/>
              </w:rPr>
            </w:pPr>
            <w:r w:rsidRPr="00AD24EB">
              <w:rPr>
                <w:sz w:val="24"/>
                <w:szCs w:val="24"/>
              </w:rPr>
              <w:t xml:space="preserve">показатель рассчитывается за полугодие и год отделом расходов бюджета и отделом межбюджетных трансфертов и сводного планирования </w:t>
            </w:r>
          </w:p>
        </w:tc>
      </w:tr>
      <w:tr w:rsidR="00AD24EB" w:rsidRPr="00AD24EB" w:rsidTr="004849F6">
        <w:trPr>
          <w:trHeight w:val="3364"/>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widowControl w:val="0"/>
              <w:jc w:val="both"/>
              <w:rPr>
                <w:sz w:val="24"/>
                <w:szCs w:val="24"/>
              </w:rPr>
            </w:pPr>
            <w:r w:rsidRPr="00AD24EB">
              <w:rPr>
                <w:sz w:val="24"/>
                <w:szCs w:val="24"/>
              </w:rPr>
              <w:lastRenderedPageBreak/>
              <w:t>1.2. Наличие формы и приложений 1 и                   2 к форме реестра расходных обязательств ГРБС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widowControl w:val="0"/>
              <w:jc w:val="both"/>
              <w:rPr>
                <w:sz w:val="24"/>
                <w:szCs w:val="24"/>
              </w:rPr>
            </w:pPr>
            <w:r w:rsidRPr="00AD24EB">
              <w:rPr>
                <w:sz w:val="24"/>
                <w:szCs w:val="24"/>
              </w:rPr>
              <w:t>наличие формы реестра расходных обязательств и приложений 1 и 2 к форме реестра расходных обязательств, предоставленных ГРБС в департамент финансов на бумажном носителе или сканированный документ в электронном виде.</w:t>
            </w:r>
          </w:p>
          <w:p w:rsidR="00AD24EB" w:rsidRPr="00AD24EB" w:rsidRDefault="00AD24EB" w:rsidP="00AD24EB">
            <w:pPr>
              <w:widowControl w:val="0"/>
              <w:jc w:val="both"/>
              <w:rPr>
                <w:sz w:val="24"/>
                <w:szCs w:val="24"/>
              </w:rPr>
            </w:pPr>
            <w:r w:rsidRPr="00AD24EB">
              <w:rPr>
                <w:sz w:val="24"/>
                <w:szCs w:val="24"/>
              </w:rPr>
              <w:t xml:space="preserve">Оценка по показателю будет равна «0» (Е(Р)=0), если форма РРО не представлена в срок.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widowControl w:val="0"/>
              <w:jc w:val="center"/>
              <w:rPr>
                <w:b/>
                <w:bCs/>
                <w:sz w:val="24"/>
                <w:szCs w:val="24"/>
              </w:rPr>
            </w:pPr>
            <w:r w:rsidRPr="00AD24EB">
              <w:rPr>
                <w:b/>
                <w:bCs/>
                <w:sz w:val="24"/>
                <w:szCs w:val="24"/>
              </w:rPr>
              <w:t>50</w:t>
            </w:r>
          </w:p>
          <w:p w:rsidR="00AD24EB" w:rsidRPr="00AD24EB" w:rsidRDefault="00AD24EB" w:rsidP="00AD24EB">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both"/>
              <w:rPr>
                <w:sz w:val="24"/>
                <w:szCs w:val="24"/>
              </w:rPr>
            </w:pPr>
            <w:r w:rsidRPr="00AD24EB">
              <w:rPr>
                <w:sz w:val="24"/>
                <w:szCs w:val="24"/>
              </w:rPr>
              <w:t>Е (Р) = 0, если приложения 1 и 2 к форме реестра расходных обязательств не представлены;</w:t>
            </w:r>
          </w:p>
          <w:p w:rsidR="00AD24EB" w:rsidRPr="00AD24EB" w:rsidRDefault="00AD24EB" w:rsidP="00AD24EB">
            <w:pPr>
              <w:jc w:val="both"/>
              <w:rPr>
                <w:sz w:val="24"/>
                <w:szCs w:val="24"/>
              </w:rPr>
            </w:pPr>
          </w:p>
          <w:p w:rsidR="00AD24EB" w:rsidRPr="00AD24EB" w:rsidRDefault="00AD24EB" w:rsidP="00AD24EB">
            <w:pPr>
              <w:jc w:val="both"/>
              <w:rPr>
                <w:sz w:val="24"/>
                <w:szCs w:val="24"/>
              </w:rPr>
            </w:pPr>
            <w:r w:rsidRPr="00AD24EB">
              <w:rPr>
                <w:sz w:val="24"/>
                <w:szCs w:val="24"/>
              </w:rPr>
              <w:t xml:space="preserve">Е (Р) = 0,5, если не представлены приложения 1 или 2 к форме реестра расходных обязательств; </w:t>
            </w:r>
          </w:p>
          <w:p w:rsidR="00AD24EB" w:rsidRPr="00AD24EB" w:rsidRDefault="00AD24EB" w:rsidP="00AD24EB">
            <w:pPr>
              <w:jc w:val="both"/>
              <w:rPr>
                <w:sz w:val="24"/>
                <w:szCs w:val="24"/>
              </w:rPr>
            </w:pPr>
          </w:p>
          <w:p w:rsidR="00AD24EB" w:rsidRPr="00AD24EB" w:rsidRDefault="00AD24EB" w:rsidP="00AD24EB">
            <w:pPr>
              <w:jc w:val="both"/>
              <w:rPr>
                <w:sz w:val="24"/>
                <w:szCs w:val="24"/>
              </w:rPr>
            </w:pPr>
            <w:r w:rsidRPr="00AD24EB">
              <w:rPr>
                <w:sz w:val="24"/>
                <w:szCs w:val="24"/>
              </w:rPr>
              <w:t>Е (Р) = 1, если приложения 1 и 2 к форме реестра расходных обязательств представлены и содержат исчерпывающую информацию</w:t>
            </w:r>
          </w:p>
        </w:tc>
        <w:tc>
          <w:tcPr>
            <w:tcW w:w="3544"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widowControl w:val="0"/>
              <w:jc w:val="both"/>
              <w:rPr>
                <w:sz w:val="24"/>
                <w:szCs w:val="24"/>
              </w:rPr>
            </w:pPr>
            <w:r w:rsidRPr="00AD24EB">
              <w:rPr>
                <w:sz w:val="24"/>
                <w:szCs w:val="24"/>
              </w:rPr>
              <w:t>заполнение формы и приложений 1 и 2 к форме реестра расходных обязательств в соответствии с постановлением администрации района;</w:t>
            </w:r>
          </w:p>
          <w:p w:rsidR="00AD24EB" w:rsidRPr="00AD24EB" w:rsidRDefault="00AD24EB" w:rsidP="00AD24EB">
            <w:pPr>
              <w:widowControl w:val="0"/>
              <w:jc w:val="both"/>
              <w:rPr>
                <w:color w:val="76923C" w:themeColor="accent3" w:themeShade="BF"/>
                <w:sz w:val="24"/>
                <w:szCs w:val="24"/>
              </w:rPr>
            </w:pPr>
          </w:p>
          <w:p w:rsidR="00AD24EB" w:rsidRPr="00AD24EB" w:rsidRDefault="00AD24EB" w:rsidP="00AD24EB">
            <w:pPr>
              <w:widowControl w:val="0"/>
              <w:jc w:val="both"/>
              <w:rPr>
                <w:color w:val="76923C" w:themeColor="accent3" w:themeShade="BF"/>
                <w:sz w:val="24"/>
                <w:szCs w:val="24"/>
              </w:rPr>
            </w:pPr>
            <w:r w:rsidRPr="00AD24EB">
              <w:rPr>
                <w:sz w:val="24"/>
                <w:szCs w:val="24"/>
              </w:rPr>
              <w:t>показатель рассчитывается за полугодие и год отделом расходов бюджета и отделом межбюджетных трансфертов и сводного планирования</w:t>
            </w:r>
          </w:p>
        </w:tc>
      </w:tr>
      <w:tr w:rsidR="00AD24EB" w:rsidRPr="00AD24EB" w:rsidTr="004849F6">
        <w:trPr>
          <w:trHeight w:val="510"/>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rPr>
                <w:sz w:val="24"/>
                <w:szCs w:val="24"/>
              </w:rPr>
            </w:pPr>
            <w:r w:rsidRPr="00AD24EB">
              <w:rPr>
                <w:sz w:val="24"/>
                <w:szCs w:val="24"/>
              </w:rPr>
              <w:t>2. Обоснования бюджетных ассигнований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b/>
                <w:sz w:val="24"/>
                <w:szCs w:val="24"/>
              </w:rPr>
            </w:pPr>
            <w:r w:rsidRPr="00AD24EB">
              <w:rPr>
                <w:b/>
                <w:sz w:val="24"/>
                <w:szCs w:val="24"/>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rPr>
                <w:sz w:val="24"/>
                <w:szCs w:val="24"/>
              </w:rPr>
            </w:pPr>
          </w:p>
        </w:tc>
      </w:tr>
      <w:tr w:rsidR="00AD24EB" w:rsidRPr="00AD24EB" w:rsidTr="004849F6">
        <w:trPr>
          <w:trHeight w:val="510"/>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rPr>
                <w:sz w:val="24"/>
                <w:szCs w:val="24"/>
              </w:rPr>
            </w:pPr>
            <w:r w:rsidRPr="00AD24EB">
              <w:rPr>
                <w:sz w:val="24"/>
                <w:szCs w:val="24"/>
              </w:rPr>
              <w:lastRenderedPageBreak/>
              <w:t xml:space="preserve">2.1. Предоставление ГРБС документов в департамент финансов в соответствии с графиком подготовки и рассмотрения документов и материалов, разрабатываемых при составлении проекта бюджета района на очередной финансовый год и плановый период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jc w:val="both"/>
              <w:rPr>
                <w:sz w:val="24"/>
                <w:szCs w:val="24"/>
              </w:rPr>
            </w:pPr>
            <w:r w:rsidRPr="00AD24EB">
              <w:rPr>
                <w:sz w:val="24"/>
                <w:szCs w:val="24"/>
              </w:rPr>
              <w:t>Количество документов, представленных ГРБС (Р</w:t>
            </w:r>
            <w:proofErr w:type="gramStart"/>
            <w:r w:rsidRPr="00AD24EB">
              <w:rPr>
                <w:sz w:val="16"/>
                <w:szCs w:val="16"/>
              </w:rPr>
              <w:t>2</w:t>
            </w:r>
            <w:proofErr w:type="gramEnd"/>
            <w:r w:rsidRPr="00AD24EB">
              <w:rPr>
                <w:sz w:val="24"/>
                <w:szCs w:val="24"/>
              </w:rPr>
              <w:t>) к количеству документов которых ГРБС должен представить в департамент финансов района в соответствии с графиком подготовки и рассмотрения документов и материалов, разрабатываемых при составлении проекта бюджета района на очередной финансовый год и плановый период, по формам, установленным порядком планирования бюджетных ассигнований на очередной финансовый год и плановый период (Р</w:t>
            </w:r>
            <w:r w:rsidRPr="00AD24EB">
              <w:rPr>
                <w:sz w:val="16"/>
                <w:szCs w:val="16"/>
              </w:rPr>
              <w:t>1</w:t>
            </w:r>
            <w:r w:rsidRPr="00AD24EB">
              <w:rPr>
                <w:sz w:val="24"/>
                <w:szCs w:val="24"/>
              </w:rPr>
              <w:t>);</w:t>
            </w:r>
          </w:p>
          <w:p w:rsidR="00AD24EB" w:rsidRPr="00AD24EB" w:rsidRDefault="00AD24EB" w:rsidP="00AD24EB">
            <w:pPr>
              <w:jc w:val="both"/>
              <w:rPr>
                <w:sz w:val="24"/>
                <w:szCs w:val="24"/>
              </w:rPr>
            </w:pPr>
          </w:p>
          <w:p w:rsidR="00AD24EB" w:rsidRPr="00AD24EB" w:rsidRDefault="00AD24EB" w:rsidP="00AD24EB">
            <w:pPr>
              <w:jc w:val="both"/>
              <w:rPr>
                <w:sz w:val="24"/>
                <w:szCs w:val="24"/>
              </w:rPr>
            </w:pPr>
            <w:r w:rsidRPr="00AD24EB">
              <w:rPr>
                <w:sz w:val="24"/>
                <w:szCs w:val="24"/>
              </w:rPr>
              <w:t>Р</w:t>
            </w:r>
            <w:r w:rsidRPr="00AD24EB">
              <w:rPr>
                <w:sz w:val="22"/>
                <w:szCs w:val="22"/>
                <w:lang w:val="en-US"/>
              </w:rPr>
              <w:t xml:space="preserve">= </w:t>
            </w:r>
            <w:r w:rsidRPr="00AD24EB">
              <w:rPr>
                <w:sz w:val="24"/>
                <w:szCs w:val="24"/>
              </w:rPr>
              <w:t>Р</w:t>
            </w:r>
            <w:r w:rsidRPr="00AD24EB">
              <w:rPr>
                <w:sz w:val="16"/>
                <w:szCs w:val="16"/>
              </w:rPr>
              <w:t>2</w:t>
            </w:r>
            <w:r w:rsidRPr="00AD24EB">
              <w:rPr>
                <w:sz w:val="24"/>
                <w:szCs w:val="24"/>
              </w:rPr>
              <w:t>/ Р</w:t>
            </w:r>
            <w:r w:rsidRPr="00AD24EB">
              <w:rPr>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rPr>
                <w:snapToGrid w:val="0"/>
              </w:rPr>
            </w:pPr>
            <w:r w:rsidRPr="00AD24EB">
              <w:rPr>
                <w:sz w:val="22"/>
                <w:szCs w:val="22"/>
                <w:lang w:val="en-US"/>
              </w:rPr>
              <w:t>E</w:t>
            </w:r>
            <w:r w:rsidRPr="00AD24EB">
              <w:rPr>
                <w:sz w:val="22"/>
                <w:szCs w:val="22"/>
              </w:rPr>
              <w:t xml:space="preserve"> </w:t>
            </w:r>
            <w:r w:rsidRPr="00AD24EB">
              <w:rPr>
                <w:sz w:val="22"/>
                <w:szCs w:val="22"/>
                <w:lang w:val="en-US"/>
              </w:rPr>
              <w:t>(P) = P</w:t>
            </w:r>
            <w:r w:rsidRPr="00AD24EB">
              <w:rPr>
                <w:sz w:val="22"/>
                <w:szCs w:val="22"/>
              </w:rPr>
              <w:t>;</w:t>
            </w:r>
          </w:p>
        </w:tc>
        <w:tc>
          <w:tcPr>
            <w:tcW w:w="3544"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r w:rsidRPr="00AD24EB">
              <w:rPr>
                <w:sz w:val="24"/>
                <w:szCs w:val="24"/>
              </w:rPr>
              <w:t>показатель исполнительскую дисциплину представления ГРБС документов в департамент финансов в соответствии с графиком подготовки и рассмотрения документов и материалов, разрабатываемых при составлении проекта бюджета района на очередной финансовый год и плановый период;</w:t>
            </w:r>
          </w:p>
          <w:p w:rsidR="00AD24EB" w:rsidRPr="00AD24EB" w:rsidRDefault="00AD24EB" w:rsidP="00AD24EB">
            <w:pPr>
              <w:jc w:val="both"/>
              <w:rPr>
                <w:sz w:val="24"/>
                <w:szCs w:val="24"/>
              </w:rPr>
            </w:pPr>
          </w:p>
          <w:p w:rsidR="00AD24EB" w:rsidRPr="00AD24EB" w:rsidRDefault="00AD24EB" w:rsidP="00AD24EB">
            <w:pPr>
              <w:jc w:val="both"/>
              <w:rPr>
                <w:sz w:val="24"/>
                <w:szCs w:val="24"/>
              </w:rPr>
            </w:pPr>
            <w:r w:rsidRPr="00AD24EB">
              <w:rPr>
                <w:sz w:val="24"/>
                <w:szCs w:val="24"/>
              </w:rPr>
              <w:t>целевым ориентиром является значение показателя, равное 1;</w:t>
            </w:r>
          </w:p>
          <w:p w:rsidR="00AD24EB" w:rsidRPr="00AD24EB" w:rsidRDefault="00AD24EB" w:rsidP="00AD24EB">
            <w:pPr>
              <w:jc w:val="both"/>
              <w:rPr>
                <w:sz w:val="24"/>
                <w:szCs w:val="24"/>
              </w:rPr>
            </w:pPr>
            <w:r w:rsidRPr="00AD24EB">
              <w:rPr>
                <w:sz w:val="24"/>
                <w:szCs w:val="24"/>
              </w:rPr>
              <w:t>показатель рассчитывается ежегодно отделом расходов бюджета и отделом межбюджетных трансфертов и сводного планирования</w:t>
            </w:r>
          </w:p>
        </w:tc>
      </w:tr>
      <w:tr w:rsidR="00AD24EB" w:rsidRPr="00AD24EB" w:rsidTr="004849F6">
        <w:trPr>
          <w:trHeight w:val="510"/>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rPr>
                <w:sz w:val="24"/>
                <w:szCs w:val="24"/>
              </w:rPr>
            </w:pPr>
            <w:r w:rsidRPr="00AD24EB">
              <w:rPr>
                <w:sz w:val="24"/>
                <w:szCs w:val="24"/>
              </w:rPr>
              <w:t xml:space="preserve">2.2. Своевременность предоставления </w:t>
            </w:r>
            <w:r w:rsidRPr="00AD24EB">
              <w:rPr>
                <w:sz w:val="22"/>
                <w:szCs w:val="22"/>
              </w:rPr>
              <w:t xml:space="preserve">ГРБС документов в департамент финансов в соответствии с графиком подготовки и рассмотрения документов и материалов, разрабатываемых при составлении проекта бюджета района на очередной финансовый год и плановый период, </w:t>
            </w:r>
            <w:r w:rsidRPr="00AD24EB">
              <w:rPr>
                <w:sz w:val="22"/>
                <w:szCs w:val="22"/>
              </w:rPr>
              <w:lastRenderedPageBreak/>
              <w:t>по формам, установленным порядком планирования бюджетных ассигнований на очередной финансовый год и плановый период</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r w:rsidRPr="00AD24EB">
              <w:rPr>
                <w:sz w:val="22"/>
                <w:szCs w:val="22"/>
              </w:rPr>
              <w:lastRenderedPageBreak/>
              <w:fldChar w:fldCharType="begin"/>
            </w:r>
            <w:r w:rsidRPr="00AD24EB">
              <w:rPr>
                <w:sz w:val="22"/>
                <w:szCs w:val="22"/>
              </w:rPr>
              <w:instrText xml:space="preserve"> QUOTE </w:instrText>
            </w:r>
            <w:r w:rsidR="00B51E18">
              <w:rPr>
                <w:position w:val="-20"/>
              </w:rPr>
              <w:pict>
                <v:shape id="_x0000_i1055" type="#_x0000_t75" style="width:92.25pt;height:28.5pt" equationxml="&lt;">
                  <v:imagedata r:id="rId69" o:title="" chromakey="white"/>
                </v:shape>
              </w:pict>
            </w:r>
            <w:r w:rsidRPr="00AD24EB">
              <w:rPr>
                <w:sz w:val="22"/>
                <w:szCs w:val="22"/>
              </w:rPr>
              <w:instrText xml:space="preserve"> </w:instrText>
            </w:r>
            <w:r w:rsidRPr="00AD24EB">
              <w:rPr>
                <w:sz w:val="22"/>
                <w:szCs w:val="22"/>
              </w:rPr>
              <w:fldChar w:fldCharType="separate"/>
            </w:r>
            <w:r w:rsidR="00B51E18">
              <w:rPr>
                <w:position w:val="-20"/>
              </w:rPr>
              <w:pict>
                <v:shape id="_x0000_i1056" type="#_x0000_t75" style="width:92.25pt;height:28.5pt" equationxml="&lt;">
                  <v:imagedata r:id="rId69" o:title="" chromakey="white"/>
                </v:shape>
              </w:pict>
            </w:r>
            <w:r w:rsidRPr="00AD24EB">
              <w:rPr>
                <w:sz w:val="22"/>
                <w:szCs w:val="22"/>
              </w:rPr>
              <w:fldChar w:fldCharType="end"/>
            </w:r>
            <w:r w:rsidRPr="00AD24EB">
              <w:rPr>
                <w:sz w:val="22"/>
                <w:szCs w:val="22"/>
              </w:rPr>
              <w:t xml:space="preserve"> где,</w:t>
            </w:r>
          </w:p>
          <w:p w:rsidR="00AD24EB" w:rsidRPr="00AD24EB" w:rsidRDefault="00AD24EB" w:rsidP="00AD24EB"/>
          <w:p w:rsidR="00AD24EB" w:rsidRPr="00AD24EB" w:rsidRDefault="00AD24EB" w:rsidP="00AD24EB">
            <w:pPr>
              <w:ind w:left="-109" w:right="-108"/>
              <w:jc w:val="both"/>
              <w:rPr>
                <w:sz w:val="24"/>
                <w:szCs w:val="24"/>
              </w:rPr>
            </w:pPr>
            <w:r w:rsidRPr="00AD24EB">
              <w:rPr>
                <w:i/>
                <w:sz w:val="24"/>
                <w:szCs w:val="24"/>
              </w:rPr>
              <w:t>N</w:t>
            </w:r>
            <w:r w:rsidRPr="00AD24EB">
              <w:rPr>
                <w:sz w:val="24"/>
                <w:szCs w:val="24"/>
              </w:rPr>
              <w:t xml:space="preserve"> - количество документов, представляемых ГРБС в Департамент финансов в соответствии с графиком подготовки и рассмотрения документов и материалов, разрабатываемых при составлении проекта бюджета района на очередной финансовый год и плановый период;</w:t>
            </w:r>
          </w:p>
          <w:p w:rsidR="00AD24EB" w:rsidRPr="00AD24EB" w:rsidRDefault="00AD24EB" w:rsidP="00AD24EB">
            <w:pPr>
              <w:ind w:left="-109" w:right="-108"/>
              <w:jc w:val="both"/>
              <w:rPr>
                <w:sz w:val="24"/>
                <w:szCs w:val="24"/>
              </w:rPr>
            </w:pPr>
            <w:r w:rsidRPr="00AD24EB">
              <w:rPr>
                <w:sz w:val="24"/>
                <w:szCs w:val="24"/>
              </w:rPr>
              <w:fldChar w:fldCharType="begin"/>
            </w:r>
            <w:r w:rsidRPr="00AD24EB">
              <w:rPr>
                <w:sz w:val="24"/>
                <w:szCs w:val="24"/>
              </w:rPr>
              <w:instrText xml:space="preserve"> QUOTE </w:instrText>
            </w:r>
            <w:r w:rsidR="00B51E18">
              <w:rPr>
                <w:position w:val="-5"/>
                <w:sz w:val="24"/>
                <w:szCs w:val="24"/>
              </w:rPr>
              <w:pict>
                <v:shape id="_x0000_i1057" type="#_x0000_t75" style="width:7.5pt;height:13.5pt" equationxml="&lt;">
                  <v:imagedata r:id="rId70" o:title="" chromakey="white"/>
                </v:shape>
              </w:pict>
            </w:r>
            <w:r w:rsidRPr="00AD24EB">
              <w:rPr>
                <w:sz w:val="24"/>
                <w:szCs w:val="24"/>
              </w:rPr>
              <w:instrText xml:space="preserve"> </w:instrText>
            </w:r>
            <w:r w:rsidRPr="00AD24EB">
              <w:rPr>
                <w:sz w:val="24"/>
                <w:szCs w:val="24"/>
              </w:rPr>
              <w:fldChar w:fldCharType="separate"/>
            </w:r>
            <w:r w:rsidR="00B51E18">
              <w:rPr>
                <w:position w:val="-5"/>
                <w:sz w:val="24"/>
                <w:szCs w:val="24"/>
              </w:rPr>
              <w:pict>
                <v:shape id="_x0000_i1058" type="#_x0000_t75" style="width:7.5pt;height:13.5pt" equationxml="&lt;">
                  <v:imagedata r:id="rId70" o:title="" chromakey="white"/>
                </v:shape>
              </w:pict>
            </w:r>
            <w:r w:rsidRPr="00AD24EB">
              <w:rPr>
                <w:sz w:val="24"/>
                <w:szCs w:val="24"/>
              </w:rPr>
              <w:fldChar w:fldCharType="end"/>
            </w:r>
            <w:r w:rsidRPr="00AD24EB">
              <w:rPr>
                <w:sz w:val="24"/>
                <w:szCs w:val="24"/>
              </w:rPr>
              <w:t xml:space="preserve"> </w:t>
            </w:r>
            <w:proofErr w:type="gramStart"/>
            <w:r w:rsidRPr="00AD24EB">
              <w:rPr>
                <w:sz w:val="24"/>
                <w:szCs w:val="24"/>
              </w:rPr>
              <w:t xml:space="preserve">− количество дней отклонения от даты предоставления ГРБС в Департамент </w:t>
            </w:r>
            <w:r w:rsidRPr="00AD24EB">
              <w:rPr>
                <w:sz w:val="24"/>
                <w:szCs w:val="24"/>
              </w:rPr>
              <w:lastRenderedPageBreak/>
              <w:t>финансов</w:t>
            </w:r>
            <w:r w:rsidRPr="00AD24EB">
              <w:rPr>
                <w:i/>
                <w:sz w:val="24"/>
                <w:szCs w:val="24"/>
              </w:rPr>
              <w:t xml:space="preserve"> i</w:t>
            </w:r>
            <w:r w:rsidRPr="00AD24EB">
              <w:rPr>
                <w:sz w:val="24"/>
                <w:szCs w:val="24"/>
              </w:rPr>
              <w:t>-</w:t>
            </w:r>
            <w:proofErr w:type="spellStart"/>
            <w:r w:rsidRPr="00AD24EB">
              <w:rPr>
                <w:sz w:val="24"/>
                <w:szCs w:val="24"/>
              </w:rPr>
              <w:t>го</w:t>
            </w:r>
            <w:proofErr w:type="spellEnd"/>
            <w:r w:rsidRPr="00AD24EB">
              <w:rPr>
                <w:sz w:val="24"/>
                <w:szCs w:val="24"/>
              </w:rPr>
              <w:t xml:space="preserve"> бюджетного документа с использованием электронной подписи и каналов связи или даты регистрации сопроводительного письма руководителя (заместителя руководителя) ГРБС с прилагаемым i-м бюджетным документом;</w:t>
            </w:r>
            <w:proofErr w:type="gramEnd"/>
          </w:p>
          <w:p w:rsidR="00AD24EB" w:rsidRPr="00AD24EB" w:rsidRDefault="00B51E18" w:rsidP="00AD24EB">
            <w:pPr>
              <w:jc w:val="both"/>
              <w:rPr>
                <w:i/>
                <w:sz w:val="24"/>
                <w:szCs w:val="24"/>
                <w:lang w:val="en-US"/>
              </w:rPr>
            </w:pPr>
            <w:r>
              <w:rPr>
                <w:sz w:val="24"/>
                <w:szCs w:val="24"/>
              </w:rPr>
              <w:pict>
                <v:shape id="_x0000_i1059" type="#_x0000_t75" style="width:79.5pt;height:13.5pt" equationxml="&lt;">
                  <v:imagedata r:id="rId71" o:title="" chromakey="white"/>
                </v:shape>
              </w:pict>
            </w:r>
          </w:p>
          <w:p w:rsidR="00AD24EB" w:rsidRPr="00AD24EB" w:rsidRDefault="00B51E18" w:rsidP="00AD24EB">
            <w:pPr>
              <w:jc w:val="both"/>
              <w:rPr>
                <w:sz w:val="24"/>
                <w:szCs w:val="24"/>
              </w:rPr>
            </w:pPr>
            <w:r>
              <w:rPr>
                <w:sz w:val="24"/>
                <w:szCs w:val="24"/>
              </w:rPr>
              <w:pict>
                <v:shape id="_x0000_i1060" type="#_x0000_t75" style="width:92.25pt;height:13.5pt" equationxml="&lt;">
                  <v:imagedata r:id="rId72" o:title="" chromakey="white"/>
                </v:shape>
              </w:pic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D24EB" w:rsidRPr="00AD24EB" w:rsidRDefault="00AD24EB" w:rsidP="00AD24EB">
            <w:pPr>
              <w:jc w:val="center"/>
              <w:rPr>
                <w:sz w:val="24"/>
                <w:szCs w:val="24"/>
              </w:rPr>
            </w:pPr>
            <w:r w:rsidRPr="00AD24EB">
              <w:rPr>
                <w:sz w:val="24"/>
                <w:szCs w:val="24"/>
              </w:rPr>
              <w:t>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24EB" w:rsidRPr="00AD24EB" w:rsidRDefault="00AD24EB" w:rsidP="00AD24EB">
            <w:pPr>
              <w:rPr>
                <w:snapToGrid w:val="0"/>
              </w:rPr>
            </w:pPr>
            <w:r w:rsidRPr="00AD24EB">
              <w:rPr>
                <w:sz w:val="22"/>
                <w:szCs w:val="22"/>
                <w:lang w:val="en-US"/>
              </w:rPr>
              <w:t>E</w:t>
            </w:r>
            <w:r w:rsidRPr="00AD24EB">
              <w:rPr>
                <w:sz w:val="22"/>
                <w:szCs w:val="22"/>
              </w:rPr>
              <w:t xml:space="preserve"> </w:t>
            </w:r>
            <w:r w:rsidRPr="00AD24EB">
              <w:rPr>
                <w:sz w:val="22"/>
                <w:szCs w:val="22"/>
                <w:lang w:val="en-US"/>
              </w:rPr>
              <w:t>(P) = P</w:t>
            </w:r>
            <w:r w:rsidRPr="00AD24EB">
              <w:rPr>
                <w:sz w:val="22"/>
                <w:szCs w:val="22"/>
              </w:rPr>
              <w:t>;</w:t>
            </w:r>
          </w:p>
        </w:tc>
        <w:tc>
          <w:tcPr>
            <w:tcW w:w="3544" w:type="dxa"/>
            <w:tcBorders>
              <w:top w:val="single" w:sz="4" w:space="0" w:color="auto"/>
              <w:left w:val="single" w:sz="4" w:space="0" w:color="auto"/>
              <w:bottom w:val="single" w:sz="4" w:space="0" w:color="auto"/>
              <w:right w:val="single" w:sz="4" w:space="0" w:color="auto"/>
            </w:tcBorders>
          </w:tcPr>
          <w:p w:rsidR="00AD24EB" w:rsidRPr="00AD24EB" w:rsidRDefault="00AD24EB" w:rsidP="00AD24EB">
            <w:pPr>
              <w:jc w:val="both"/>
              <w:rPr>
                <w:sz w:val="24"/>
                <w:szCs w:val="24"/>
              </w:rPr>
            </w:pPr>
            <w:r w:rsidRPr="00AD24EB">
              <w:rPr>
                <w:sz w:val="24"/>
                <w:szCs w:val="24"/>
              </w:rPr>
              <w:t>показатель отражает соблюдении ГРБС сроков представления бюджетных документов в Департамент финансов;</w:t>
            </w:r>
          </w:p>
          <w:p w:rsidR="00AD24EB" w:rsidRPr="00AD24EB" w:rsidRDefault="00AD24EB" w:rsidP="00AD24EB">
            <w:pPr>
              <w:jc w:val="both"/>
              <w:rPr>
                <w:sz w:val="24"/>
                <w:szCs w:val="24"/>
              </w:rPr>
            </w:pPr>
          </w:p>
          <w:p w:rsidR="00AD24EB" w:rsidRPr="00AD24EB" w:rsidRDefault="00AD24EB" w:rsidP="00AD24EB">
            <w:pPr>
              <w:jc w:val="both"/>
              <w:rPr>
                <w:sz w:val="24"/>
                <w:szCs w:val="24"/>
              </w:rPr>
            </w:pPr>
            <w:r w:rsidRPr="00AD24EB">
              <w:rPr>
                <w:sz w:val="24"/>
                <w:szCs w:val="24"/>
              </w:rPr>
              <w:t>целевым ориентиром является значение показателя, равное 1;</w:t>
            </w:r>
          </w:p>
          <w:p w:rsidR="00AD24EB" w:rsidRPr="00AD24EB" w:rsidRDefault="00AD24EB" w:rsidP="00AD24EB">
            <w:pPr>
              <w:jc w:val="both"/>
              <w:rPr>
                <w:sz w:val="24"/>
                <w:szCs w:val="24"/>
              </w:rPr>
            </w:pPr>
          </w:p>
          <w:p w:rsidR="00AD24EB" w:rsidRPr="00AD24EB" w:rsidRDefault="00AD24EB" w:rsidP="00AD24EB">
            <w:pPr>
              <w:jc w:val="both"/>
              <w:rPr>
                <w:sz w:val="24"/>
                <w:szCs w:val="24"/>
              </w:rPr>
            </w:pPr>
            <w:r w:rsidRPr="00AD24EB">
              <w:rPr>
                <w:sz w:val="24"/>
                <w:szCs w:val="24"/>
              </w:rPr>
              <w:t xml:space="preserve">показатель рассчитывается ежегодно отделом расходов бюджета и отделом межбюджетных трансфертов и </w:t>
            </w:r>
            <w:r w:rsidRPr="00AD24EB">
              <w:rPr>
                <w:sz w:val="24"/>
                <w:szCs w:val="24"/>
              </w:rPr>
              <w:lastRenderedPageBreak/>
              <w:t>сводного планирования</w:t>
            </w:r>
          </w:p>
        </w:tc>
      </w:tr>
    </w:tbl>
    <w:p w:rsidR="00AD24EB" w:rsidRPr="00AD24EB" w:rsidRDefault="00AD24EB" w:rsidP="004849F6">
      <w:pPr>
        <w:ind w:left="14160"/>
        <w:jc w:val="right"/>
        <w:rPr>
          <w:szCs w:val="24"/>
        </w:rPr>
      </w:pPr>
      <w:r w:rsidRPr="00AD24EB">
        <w:rPr>
          <w:szCs w:val="24"/>
        </w:rPr>
        <w:lastRenderedPageBreak/>
        <w:t>»</w:t>
      </w:r>
      <w:r w:rsidR="004849F6" w:rsidRPr="004849F6">
        <w:rPr>
          <w:szCs w:val="24"/>
        </w:rPr>
        <w:t>.</w:t>
      </w:r>
    </w:p>
    <w:p w:rsidR="00AD24EB" w:rsidRPr="00AD24EB" w:rsidRDefault="00AD24EB" w:rsidP="00AD24EB">
      <w:pPr>
        <w:rPr>
          <w:color w:val="76923C" w:themeColor="accent3" w:themeShade="BF"/>
          <w:sz w:val="24"/>
          <w:szCs w:val="24"/>
        </w:rPr>
      </w:pPr>
    </w:p>
    <w:p w:rsidR="00AD24EB" w:rsidRDefault="00AD24EB" w:rsidP="00EC5052">
      <w:pPr>
        <w:jc w:val="both"/>
      </w:pPr>
    </w:p>
    <w:p w:rsidR="00AD24EB" w:rsidRPr="00C47C9B" w:rsidRDefault="00AD24EB" w:rsidP="00EC5052">
      <w:pPr>
        <w:jc w:val="both"/>
      </w:pPr>
    </w:p>
    <w:sectPr w:rsidR="00AD24EB" w:rsidRPr="00C47C9B" w:rsidSect="00AD24EB">
      <w:pgSz w:w="16840" w:h="11906" w:orient="landscape"/>
      <w:pgMar w:top="1134" w:right="567" w:bottom="1134" w:left="1701" w:header="74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9B" w:rsidRDefault="00C47C9B">
      <w:r>
        <w:separator/>
      </w:r>
    </w:p>
  </w:endnote>
  <w:endnote w:type="continuationSeparator" w:id="0">
    <w:p w:rsidR="00C47C9B" w:rsidRDefault="00C4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9B" w:rsidRDefault="00C47C9B">
      <w:r>
        <w:separator/>
      </w:r>
    </w:p>
  </w:footnote>
  <w:footnote w:type="continuationSeparator" w:id="0">
    <w:p w:rsidR="00C47C9B" w:rsidRDefault="00C47C9B">
      <w:r>
        <w:continuationSeparator/>
      </w:r>
    </w:p>
  </w:footnote>
  <w:footnote w:id="1">
    <w:p w:rsidR="00AD24EB" w:rsidRDefault="00AD24EB" w:rsidP="00AD24EB">
      <w:pPr>
        <w:pStyle w:val="afffffb"/>
        <w:jc w:val="both"/>
        <w:rPr>
          <w:sz w:val="22"/>
          <w:szCs w:val="22"/>
        </w:rPr>
      </w:pPr>
      <w:r>
        <w:rPr>
          <w:rStyle w:val="afffffd"/>
          <w:sz w:val="22"/>
          <w:szCs w:val="22"/>
        </w:rPr>
        <w:footnoteRef/>
      </w:r>
      <w:r>
        <w:rPr>
          <w:sz w:val="22"/>
          <w:szCs w:val="22"/>
        </w:rPr>
        <w:t xml:space="preserve"> При проведении годового мониторинга качества финансов</w:t>
      </w:r>
      <w:r w:rsidRPr="001D7932">
        <w:rPr>
          <w:sz w:val="22"/>
          <w:szCs w:val="22"/>
        </w:rPr>
        <w:t xml:space="preserve">ого менеджмента используются показатели, рассчитанные в соответствии с </w:t>
      </w:r>
      <w:r w:rsidRPr="001D7932">
        <w:rPr>
          <w:snapToGrid w:val="0"/>
          <w:sz w:val="22"/>
          <w:szCs w:val="22"/>
        </w:rPr>
        <w:t>приложением 3</w:t>
      </w:r>
      <w:r>
        <w:rPr>
          <w:snapToGrid w:val="0"/>
          <w:sz w:val="22"/>
          <w:szCs w:val="22"/>
        </w:rPr>
        <w:t>а</w:t>
      </w:r>
      <w:r w:rsidRPr="001D7932">
        <w:rPr>
          <w:snapToGrid w:val="0"/>
          <w:sz w:val="22"/>
          <w:szCs w:val="22"/>
        </w:rPr>
        <w:t xml:space="preserve"> </w:t>
      </w:r>
      <w:r w:rsidRPr="001D7932">
        <w:rPr>
          <w:sz w:val="22"/>
          <w:szCs w:val="22"/>
        </w:rPr>
        <w:t>к По</w:t>
      </w:r>
      <w:r>
        <w:rPr>
          <w:sz w:val="22"/>
          <w:szCs w:val="22"/>
        </w:rPr>
        <w:t>рядку</w:t>
      </w:r>
      <w:r w:rsidRPr="001D7932">
        <w:rPr>
          <w:sz w:val="22"/>
          <w:szCs w:val="22"/>
        </w:rPr>
        <w:t xml:space="preserve"> об организации проведения мониторинга качества финансового </w:t>
      </w:r>
      <w:r w:rsidRPr="001D7932">
        <w:rPr>
          <w:sz w:val="24"/>
          <w:szCs w:val="22"/>
        </w:rPr>
        <w:t>менеджмента в Нижневартовском районе</w:t>
      </w:r>
      <w:r w:rsidRPr="001D7932">
        <w:rPr>
          <w:sz w:val="22"/>
          <w:szCs w:val="22"/>
        </w:rPr>
        <w:t xml:space="preserve">, по данным, представляемым ГРБС в течение года, предшествующего отчетному финансовому году. При проведении полугодового мониторинга качества финансового менеджмента показатели, рассчитанные в соответствии с </w:t>
      </w:r>
      <w:r w:rsidRPr="001D7932">
        <w:rPr>
          <w:snapToGrid w:val="0"/>
          <w:sz w:val="22"/>
          <w:szCs w:val="22"/>
        </w:rPr>
        <w:t>приложением 3</w:t>
      </w:r>
      <w:r w:rsidRPr="001D7932">
        <w:rPr>
          <w:sz w:val="22"/>
          <w:szCs w:val="22"/>
        </w:rPr>
        <w:t xml:space="preserve"> По</w:t>
      </w:r>
      <w:r>
        <w:rPr>
          <w:sz w:val="22"/>
          <w:szCs w:val="22"/>
        </w:rPr>
        <w:t>рядка</w:t>
      </w:r>
      <w:r w:rsidRPr="001D7932">
        <w:rPr>
          <w:sz w:val="22"/>
          <w:szCs w:val="22"/>
        </w:rPr>
        <w:t xml:space="preserve">, принимаются равными соответствующим показателям, рассчитанным при проведении годового мониторинга качества финансового менеджмента.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374180"/>
      <w:docPartObj>
        <w:docPartGallery w:val="Page Numbers (Top of Page)"/>
        <w:docPartUnique/>
      </w:docPartObj>
    </w:sdtPr>
    <w:sdtEndPr/>
    <w:sdtContent>
      <w:p w:rsidR="00C47C9B" w:rsidRDefault="00C47C9B" w:rsidP="004B7D3E">
        <w:pPr>
          <w:pStyle w:val="a4"/>
          <w:jc w:val="center"/>
        </w:pPr>
        <w:r>
          <w:fldChar w:fldCharType="begin"/>
        </w:r>
        <w:r>
          <w:instrText>PAGE   \* MERGEFORMAT</w:instrText>
        </w:r>
        <w:r>
          <w:fldChar w:fldCharType="separate"/>
        </w:r>
        <w:r w:rsidR="00B51E18">
          <w:rPr>
            <w:noProof/>
          </w:rPr>
          <w:t>2</w:t>
        </w:r>
        <w:r>
          <w:fldChar w:fldCharType="end"/>
        </w:r>
      </w:p>
    </w:sdtContent>
  </w:sdt>
  <w:p w:rsidR="00C47C9B" w:rsidRDefault="00C47C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418035"/>
      <w:docPartObj>
        <w:docPartGallery w:val="Page Numbers (Top of Page)"/>
        <w:docPartUnique/>
      </w:docPartObj>
    </w:sdtPr>
    <w:sdtEndPr/>
    <w:sdtContent>
      <w:p w:rsidR="006A4730" w:rsidRDefault="006A4730">
        <w:pPr>
          <w:pStyle w:val="a4"/>
          <w:jc w:val="center"/>
        </w:pPr>
        <w:r>
          <w:fldChar w:fldCharType="begin"/>
        </w:r>
        <w:r>
          <w:instrText>PAGE   \* MERGEFORMAT</w:instrText>
        </w:r>
        <w:r>
          <w:fldChar w:fldCharType="separate"/>
        </w:r>
        <w:r w:rsidR="00B51E18">
          <w:rPr>
            <w:noProof/>
          </w:rPr>
          <w:t>1</w:t>
        </w:r>
        <w:r>
          <w:fldChar w:fldCharType="end"/>
        </w:r>
      </w:p>
    </w:sdtContent>
  </w:sdt>
  <w:p w:rsidR="006A4730" w:rsidRDefault="006A4730" w:rsidP="006A4730">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3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38F8"/>
    <w:rsid w:val="00133F44"/>
    <w:rsid w:val="001359AA"/>
    <w:rsid w:val="00142A70"/>
    <w:rsid w:val="00143E47"/>
    <w:rsid w:val="00143EEF"/>
    <w:rsid w:val="0014484B"/>
    <w:rsid w:val="0014488B"/>
    <w:rsid w:val="001448CA"/>
    <w:rsid w:val="00144C10"/>
    <w:rsid w:val="001502E1"/>
    <w:rsid w:val="00153090"/>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4D42"/>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5EE"/>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49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4A75"/>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490"/>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4730"/>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2584"/>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87354"/>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4EB"/>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17BBA"/>
    <w:rsid w:val="00B206EA"/>
    <w:rsid w:val="00B21C93"/>
    <w:rsid w:val="00B232F0"/>
    <w:rsid w:val="00B23CED"/>
    <w:rsid w:val="00B243D4"/>
    <w:rsid w:val="00B30B4C"/>
    <w:rsid w:val="00B339F1"/>
    <w:rsid w:val="00B3447F"/>
    <w:rsid w:val="00B34FBE"/>
    <w:rsid w:val="00B3708D"/>
    <w:rsid w:val="00B371B3"/>
    <w:rsid w:val="00B41A6F"/>
    <w:rsid w:val="00B42862"/>
    <w:rsid w:val="00B44254"/>
    <w:rsid w:val="00B44779"/>
    <w:rsid w:val="00B45BA5"/>
    <w:rsid w:val="00B45CB6"/>
    <w:rsid w:val="00B46C2F"/>
    <w:rsid w:val="00B516A3"/>
    <w:rsid w:val="00B51E18"/>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47C9B"/>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664"/>
    <w:rsid w:val="00D578AB"/>
    <w:rsid w:val="00D60487"/>
    <w:rsid w:val="00D61484"/>
    <w:rsid w:val="00D61DCC"/>
    <w:rsid w:val="00D62065"/>
    <w:rsid w:val="00D6320F"/>
    <w:rsid w:val="00D6442E"/>
    <w:rsid w:val="00D65D66"/>
    <w:rsid w:val="00D66222"/>
    <w:rsid w:val="00D6750A"/>
    <w:rsid w:val="00D67994"/>
    <w:rsid w:val="00D72FA6"/>
    <w:rsid w:val="00D77823"/>
    <w:rsid w:val="00D82C1D"/>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166"/>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052"/>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qFormat/>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3">
    <w:name w:val="Автозамена"/>
    <w:qFormat/>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b">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3708D"/>
  </w:style>
  <w:style w:type="table" w:customStyle="1" w:styleId="111">
    <w:name w:val="Сетка таблицы11"/>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3708D"/>
    <w:rPr>
      <w:sz w:val="24"/>
      <w:szCs w:val="24"/>
      <w:lang w:val="ru-RU" w:eastAsia="ar-SA" w:bidi="ar-SA"/>
    </w:rPr>
  </w:style>
  <w:style w:type="character" w:customStyle="1" w:styleId="71">
    <w:name w:val="Знак7"/>
    <w:rsid w:val="00B3708D"/>
    <w:rPr>
      <w:sz w:val="24"/>
      <w:szCs w:val="24"/>
      <w:lang w:val="ru-RU" w:eastAsia="ar-SA" w:bidi="ar-SA"/>
    </w:rPr>
  </w:style>
  <w:style w:type="paragraph" w:customStyle="1" w:styleId="2120">
    <w:name w:val="Основной текст 212"/>
    <w:basedOn w:val="a"/>
    <w:qFormat/>
    <w:rsid w:val="00B3708D"/>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B3708D"/>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B3708D"/>
    <w:pPr>
      <w:spacing w:after="160" w:line="240" w:lineRule="exact"/>
    </w:pPr>
    <w:rPr>
      <w:rFonts w:ascii="Verdana" w:hAnsi="Verdana"/>
      <w:sz w:val="20"/>
      <w:szCs w:val="20"/>
      <w:lang w:val="en-US" w:eastAsia="en-US"/>
    </w:rPr>
  </w:style>
  <w:style w:type="character" w:customStyle="1" w:styleId="140">
    <w:name w:val="Знак14"/>
    <w:rsid w:val="00B3708D"/>
    <w:rPr>
      <w:rFonts w:ascii="Arial" w:hAnsi="Arial" w:cs="Arial" w:hint="default"/>
      <w:b/>
      <w:bCs/>
      <w:i/>
      <w:iCs/>
      <w:sz w:val="28"/>
      <w:szCs w:val="28"/>
      <w:lang w:val="ru-RU" w:eastAsia="ar-SA" w:bidi="ar-SA"/>
    </w:rPr>
  </w:style>
  <w:style w:type="character" w:customStyle="1" w:styleId="141">
    <w:name w:val="Знак Знак14"/>
    <w:rsid w:val="00B3708D"/>
    <w:rPr>
      <w:sz w:val="24"/>
      <w:szCs w:val="24"/>
      <w:u w:val="single"/>
      <w:lang w:val="ru-RU" w:eastAsia="ar-SA" w:bidi="ar-SA"/>
    </w:rPr>
  </w:style>
  <w:style w:type="character" w:customStyle="1" w:styleId="2140">
    <w:name w:val="Знак2 Знак Знак14"/>
    <w:rsid w:val="00B3708D"/>
    <w:rPr>
      <w:rFonts w:ascii="Arial" w:hAnsi="Arial" w:cs="Arial" w:hint="default"/>
      <w:b/>
      <w:bCs/>
      <w:i/>
      <w:iCs/>
      <w:sz w:val="28"/>
      <w:szCs w:val="28"/>
      <w:lang w:val="ru-RU" w:eastAsia="ar-SA" w:bidi="ar-SA"/>
    </w:rPr>
  </w:style>
  <w:style w:type="character" w:customStyle="1" w:styleId="340">
    <w:name w:val="Знак3 Знак Знак4"/>
    <w:rsid w:val="00B3708D"/>
    <w:rPr>
      <w:b/>
      <w:bCs w:val="0"/>
      <w:sz w:val="24"/>
      <w:szCs w:val="24"/>
      <w:u w:val="single"/>
      <w:lang w:val="ru-RU" w:eastAsia="ar-SA" w:bidi="ar-SA"/>
    </w:rPr>
  </w:style>
  <w:style w:type="character" w:customStyle="1" w:styleId="251">
    <w:name w:val="Знак2 Знак Знак5"/>
    <w:rsid w:val="00B3708D"/>
    <w:rPr>
      <w:b/>
      <w:bCs/>
      <w:sz w:val="24"/>
      <w:szCs w:val="24"/>
      <w:lang w:val="ru-RU" w:eastAsia="ar-SA" w:bidi="ar-SA"/>
    </w:rPr>
  </w:style>
  <w:style w:type="character" w:customStyle="1" w:styleId="142">
    <w:name w:val="Знак1 Знак Знак4"/>
    <w:rsid w:val="00B3708D"/>
    <w:rPr>
      <w:sz w:val="24"/>
      <w:szCs w:val="24"/>
      <w:lang w:val="ru-RU" w:eastAsia="ar-SA" w:bidi="ar-SA"/>
    </w:rPr>
  </w:style>
  <w:style w:type="paragraph" w:customStyle="1" w:styleId="121">
    <w:name w:val="Обычный12"/>
    <w:qFormat/>
    <w:rsid w:val="00B3708D"/>
    <w:rPr>
      <w:sz w:val="28"/>
    </w:rPr>
  </w:style>
  <w:style w:type="paragraph" w:customStyle="1" w:styleId="122">
    <w:name w:val="Основной текст12"/>
    <w:basedOn w:val="121"/>
    <w:qFormat/>
    <w:rsid w:val="00B3708D"/>
    <w:pPr>
      <w:snapToGrid w:val="0"/>
      <w:jc w:val="both"/>
    </w:pPr>
    <w:rPr>
      <w:rFonts w:ascii="a_Timer" w:hAnsi="a_Timer"/>
    </w:rPr>
  </w:style>
  <w:style w:type="paragraph" w:customStyle="1" w:styleId="222">
    <w:name w:val="Цитата22"/>
    <w:basedOn w:val="a"/>
    <w:qFormat/>
    <w:rsid w:val="00B3708D"/>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B3708D"/>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B3708D"/>
    <w:pPr>
      <w:suppressAutoHyphens/>
      <w:spacing w:before="280" w:after="280" w:line="360" w:lineRule="auto"/>
      <w:ind w:firstLine="709"/>
      <w:jc w:val="both"/>
    </w:pPr>
    <w:rPr>
      <w:szCs w:val="24"/>
      <w:lang w:eastAsia="ar-SA"/>
    </w:rPr>
  </w:style>
  <w:style w:type="character" w:customStyle="1" w:styleId="61">
    <w:name w:val="Знак6"/>
    <w:rsid w:val="00B3708D"/>
    <w:rPr>
      <w:rFonts w:ascii="Arial" w:hAnsi="Arial" w:cs="Arial"/>
      <w:b/>
      <w:bCs/>
      <w:i/>
      <w:iCs/>
      <w:sz w:val="28"/>
      <w:szCs w:val="28"/>
      <w:lang w:val="ru-RU" w:eastAsia="ar-SA" w:bidi="ar-SA"/>
    </w:rPr>
  </w:style>
  <w:style w:type="character" w:customStyle="1" w:styleId="130">
    <w:name w:val="Знак13"/>
    <w:rsid w:val="00B3708D"/>
    <w:rPr>
      <w:rFonts w:ascii="Arial" w:hAnsi="Arial" w:cs="Arial"/>
      <w:b/>
      <w:bCs/>
      <w:i/>
      <w:iCs/>
      <w:sz w:val="28"/>
      <w:szCs w:val="28"/>
      <w:lang w:val="ru-RU" w:eastAsia="ar-SA" w:bidi="ar-SA"/>
    </w:rPr>
  </w:style>
  <w:style w:type="character" w:customStyle="1" w:styleId="131">
    <w:name w:val="Знак Знак13"/>
    <w:rsid w:val="00B3708D"/>
    <w:rPr>
      <w:sz w:val="24"/>
      <w:szCs w:val="24"/>
      <w:u w:val="single"/>
      <w:lang w:val="ru-RU" w:eastAsia="ar-SA" w:bidi="ar-SA"/>
    </w:rPr>
  </w:style>
  <w:style w:type="character" w:customStyle="1" w:styleId="2130">
    <w:name w:val="Знак2 Знак Знак13"/>
    <w:rsid w:val="00B3708D"/>
    <w:rPr>
      <w:rFonts w:ascii="Arial" w:hAnsi="Arial" w:cs="Arial"/>
      <w:b/>
      <w:bCs/>
      <w:i/>
      <w:iCs/>
      <w:sz w:val="28"/>
      <w:szCs w:val="28"/>
      <w:lang w:val="ru-RU" w:eastAsia="ar-SA" w:bidi="ar-SA"/>
    </w:rPr>
  </w:style>
  <w:style w:type="character" w:customStyle="1" w:styleId="48">
    <w:name w:val="Знак Знак Знак Знак4"/>
    <w:rsid w:val="00B3708D"/>
    <w:rPr>
      <w:sz w:val="24"/>
      <w:szCs w:val="24"/>
      <w:lang w:val="ru-RU" w:eastAsia="ar-SA" w:bidi="ar-SA"/>
    </w:rPr>
  </w:style>
  <w:style w:type="character" w:customStyle="1" w:styleId="330">
    <w:name w:val="Знак3 Знак Знак3"/>
    <w:rsid w:val="00B3708D"/>
    <w:rPr>
      <w:b/>
      <w:sz w:val="24"/>
      <w:szCs w:val="24"/>
      <w:u w:val="single"/>
      <w:lang w:val="ru-RU" w:eastAsia="ar-SA" w:bidi="ar-SA"/>
    </w:rPr>
  </w:style>
  <w:style w:type="character" w:customStyle="1" w:styleId="240">
    <w:name w:val="Знак2 Знак Знак4"/>
    <w:rsid w:val="00B3708D"/>
    <w:rPr>
      <w:b/>
      <w:bCs/>
      <w:sz w:val="24"/>
      <w:szCs w:val="24"/>
      <w:lang w:val="ru-RU" w:eastAsia="ar-SA" w:bidi="ar-SA"/>
    </w:rPr>
  </w:style>
  <w:style w:type="character" w:customStyle="1" w:styleId="132">
    <w:name w:val="Знак1 Знак Знак3"/>
    <w:rsid w:val="00B3708D"/>
    <w:rPr>
      <w:sz w:val="24"/>
      <w:szCs w:val="24"/>
      <w:lang w:val="ru-RU" w:eastAsia="ar-SA" w:bidi="ar-SA"/>
    </w:rPr>
  </w:style>
  <w:style w:type="paragraph" w:customStyle="1" w:styleId="241">
    <w:name w:val="Знак24"/>
    <w:basedOn w:val="a"/>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B3708D"/>
    <w:pPr>
      <w:spacing w:after="160" w:line="240" w:lineRule="exact"/>
    </w:pPr>
    <w:rPr>
      <w:rFonts w:ascii="Verdana" w:hAnsi="Verdana"/>
      <w:sz w:val="20"/>
      <w:szCs w:val="20"/>
      <w:lang w:val="en-US" w:eastAsia="en-US"/>
    </w:rPr>
  </w:style>
  <w:style w:type="character" w:customStyle="1" w:styleId="submenu-table">
    <w:name w:val="submenu-table"/>
    <w:basedOn w:val="a1"/>
    <w:rsid w:val="00B3708D"/>
  </w:style>
  <w:style w:type="paragraph" w:customStyle="1" w:styleId="21e">
    <w:name w:val="Название объекта21"/>
    <w:basedOn w:val="a"/>
    <w:uiPriority w:val="99"/>
    <w:qFormat/>
    <w:rsid w:val="00B3708D"/>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B3708D"/>
    <w:rPr>
      <w:sz w:val="24"/>
      <w:szCs w:val="24"/>
      <w:lang w:val="ru-RU" w:eastAsia="ar-SA" w:bidi="ar-SA"/>
    </w:rPr>
  </w:style>
  <w:style w:type="character" w:customStyle="1" w:styleId="55">
    <w:name w:val="Знак5"/>
    <w:rsid w:val="00B3708D"/>
    <w:rPr>
      <w:sz w:val="24"/>
      <w:szCs w:val="24"/>
      <w:lang w:val="ru-RU" w:eastAsia="ar-SA" w:bidi="ar-SA"/>
    </w:rPr>
  </w:style>
  <w:style w:type="paragraph" w:customStyle="1" w:styleId="2110">
    <w:name w:val="Основной текст 211"/>
    <w:basedOn w:val="a"/>
    <w:qFormat/>
    <w:rsid w:val="00B3708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B3708D"/>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B3708D"/>
    <w:pPr>
      <w:spacing w:after="160" w:line="240" w:lineRule="exact"/>
    </w:pPr>
    <w:rPr>
      <w:rFonts w:ascii="Verdana" w:hAnsi="Verdana"/>
      <w:sz w:val="20"/>
      <w:szCs w:val="20"/>
      <w:lang w:val="en-US" w:eastAsia="en-US"/>
    </w:rPr>
  </w:style>
  <w:style w:type="character" w:customStyle="1" w:styleId="123">
    <w:name w:val="Знак12"/>
    <w:rsid w:val="00B3708D"/>
    <w:rPr>
      <w:rFonts w:ascii="Arial" w:hAnsi="Arial" w:cs="Arial" w:hint="default"/>
      <w:b/>
      <w:bCs/>
      <w:i/>
      <w:iCs/>
      <w:sz w:val="28"/>
      <w:szCs w:val="28"/>
      <w:lang w:val="ru-RU" w:eastAsia="ar-SA" w:bidi="ar-SA"/>
    </w:rPr>
  </w:style>
  <w:style w:type="character" w:customStyle="1" w:styleId="124">
    <w:name w:val="Знак Знак12"/>
    <w:rsid w:val="00B3708D"/>
    <w:rPr>
      <w:sz w:val="24"/>
      <w:szCs w:val="24"/>
      <w:u w:val="single"/>
      <w:lang w:val="ru-RU" w:eastAsia="ar-SA" w:bidi="ar-SA"/>
    </w:rPr>
  </w:style>
  <w:style w:type="character" w:customStyle="1" w:styleId="2122">
    <w:name w:val="Знак2 Знак Знак12"/>
    <w:rsid w:val="00B3708D"/>
    <w:rPr>
      <w:rFonts w:ascii="Arial" w:hAnsi="Arial" w:cs="Arial" w:hint="default"/>
      <w:b/>
      <w:bCs/>
      <w:i/>
      <w:iCs/>
      <w:sz w:val="28"/>
      <w:szCs w:val="28"/>
      <w:lang w:val="ru-RU" w:eastAsia="ar-SA" w:bidi="ar-SA"/>
    </w:rPr>
  </w:style>
  <w:style w:type="character" w:customStyle="1" w:styleId="320">
    <w:name w:val="Знак3 Знак Знак2"/>
    <w:rsid w:val="00B3708D"/>
    <w:rPr>
      <w:b/>
      <w:bCs w:val="0"/>
      <w:sz w:val="24"/>
      <w:szCs w:val="24"/>
      <w:u w:val="single"/>
      <w:lang w:val="ru-RU" w:eastAsia="ar-SA" w:bidi="ar-SA"/>
    </w:rPr>
  </w:style>
  <w:style w:type="character" w:customStyle="1" w:styleId="233">
    <w:name w:val="Знак2 Знак Знак3"/>
    <w:rsid w:val="00B3708D"/>
    <w:rPr>
      <w:b/>
      <w:bCs/>
      <w:sz w:val="24"/>
      <w:szCs w:val="24"/>
      <w:lang w:val="ru-RU" w:eastAsia="ar-SA" w:bidi="ar-SA"/>
    </w:rPr>
  </w:style>
  <w:style w:type="character" w:customStyle="1" w:styleId="125">
    <w:name w:val="Знак1 Знак Знак2"/>
    <w:rsid w:val="00B3708D"/>
    <w:rPr>
      <w:sz w:val="24"/>
      <w:szCs w:val="24"/>
      <w:lang w:val="ru-RU" w:eastAsia="ar-SA" w:bidi="ar-SA"/>
    </w:rPr>
  </w:style>
  <w:style w:type="paragraph" w:customStyle="1" w:styleId="112">
    <w:name w:val="Обычный11"/>
    <w:qFormat/>
    <w:rsid w:val="00B3708D"/>
    <w:rPr>
      <w:sz w:val="28"/>
    </w:rPr>
  </w:style>
  <w:style w:type="paragraph" w:customStyle="1" w:styleId="113">
    <w:name w:val="Основной текст11"/>
    <w:basedOn w:val="112"/>
    <w:qFormat/>
    <w:rsid w:val="00B3708D"/>
    <w:pPr>
      <w:snapToGrid w:val="0"/>
      <w:jc w:val="both"/>
    </w:pPr>
    <w:rPr>
      <w:rFonts w:ascii="a_Timer" w:hAnsi="a_Timer"/>
    </w:rPr>
  </w:style>
  <w:style w:type="paragraph" w:customStyle="1" w:styleId="21f">
    <w:name w:val="Цитата21"/>
    <w:basedOn w:val="a"/>
    <w:qFormat/>
    <w:rsid w:val="00B3708D"/>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B3708D"/>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B3708D"/>
    <w:pPr>
      <w:suppressAutoHyphens/>
      <w:spacing w:before="280" w:after="280" w:line="360" w:lineRule="auto"/>
      <w:ind w:firstLine="709"/>
      <w:jc w:val="both"/>
    </w:pPr>
    <w:rPr>
      <w:szCs w:val="24"/>
      <w:lang w:eastAsia="ar-SA"/>
    </w:rPr>
  </w:style>
  <w:style w:type="character" w:customStyle="1" w:styleId="49">
    <w:name w:val="Знак4"/>
    <w:rsid w:val="00B3708D"/>
    <w:rPr>
      <w:rFonts w:ascii="Arial" w:hAnsi="Arial" w:cs="Arial"/>
      <w:b/>
      <w:bCs/>
      <w:i/>
      <w:iCs/>
      <w:sz w:val="28"/>
      <w:szCs w:val="28"/>
      <w:lang w:val="ru-RU" w:eastAsia="ar-SA" w:bidi="ar-SA"/>
    </w:rPr>
  </w:style>
  <w:style w:type="character" w:customStyle="1" w:styleId="114">
    <w:name w:val="Знак11"/>
    <w:rsid w:val="00B3708D"/>
    <w:rPr>
      <w:rFonts w:ascii="Arial" w:hAnsi="Arial" w:cs="Arial"/>
      <w:b/>
      <w:bCs/>
      <w:i/>
      <w:iCs/>
      <w:sz w:val="28"/>
      <w:szCs w:val="28"/>
      <w:lang w:val="ru-RU" w:eastAsia="ar-SA" w:bidi="ar-SA"/>
    </w:rPr>
  </w:style>
  <w:style w:type="character" w:customStyle="1" w:styleId="115">
    <w:name w:val="Знак Знак11"/>
    <w:rsid w:val="00B3708D"/>
    <w:rPr>
      <w:sz w:val="24"/>
      <w:szCs w:val="24"/>
      <w:u w:val="single"/>
      <w:lang w:val="ru-RU" w:eastAsia="ar-SA" w:bidi="ar-SA"/>
    </w:rPr>
  </w:style>
  <w:style w:type="character" w:customStyle="1" w:styleId="2112">
    <w:name w:val="Знак2 Знак Знак11"/>
    <w:rsid w:val="00B3708D"/>
    <w:rPr>
      <w:rFonts w:ascii="Arial" w:hAnsi="Arial" w:cs="Arial"/>
      <w:b/>
      <w:bCs/>
      <w:i/>
      <w:iCs/>
      <w:sz w:val="28"/>
      <w:szCs w:val="28"/>
      <w:lang w:val="ru-RU" w:eastAsia="ar-SA" w:bidi="ar-SA"/>
    </w:rPr>
  </w:style>
  <w:style w:type="character" w:customStyle="1" w:styleId="2fa">
    <w:name w:val="Знак Знак Знак Знак2"/>
    <w:rsid w:val="00B3708D"/>
    <w:rPr>
      <w:sz w:val="24"/>
      <w:szCs w:val="24"/>
      <w:lang w:val="ru-RU" w:eastAsia="ar-SA" w:bidi="ar-SA"/>
    </w:rPr>
  </w:style>
  <w:style w:type="character" w:customStyle="1" w:styleId="317">
    <w:name w:val="Знак3 Знак Знак1"/>
    <w:rsid w:val="00B3708D"/>
    <w:rPr>
      <w:b/>
      <w:sz w:val="24"/>
      <w:szCs w:val="24"/>
      <w:u w:val="single"/>
      <w:lang w:val="ru-RU" w:eastAsia="ar-SA" w:bidi="ar-SA"/>
    </w:rPr>
  </w:style>
  <w:style w:type="character" w:customStyle="1" w:styleId="225">
    <w:name w:val="Знак2 Знак Знак2"/>
    <w:rsid w:val="00B3708D"/>
    <w:rPr>
      <w:b/>
      <w:bCs/>
      <w:sz w:val="24"/>
      <w:szCs w:val="24"/>
      <w:lang w:val="ru-RU" w:eastAsia="ar-SA" w:bidi="ar-SA"/>
    </w:rPr>
  </w:style>
  <w:style w:type="character" w:customStyle="1" w:styleId="116">
    <w:name w:val="Знак1 Знак Знак1"/>
    <w:rsid w:val="00B3708D"/>
    <w:rPr>
      <w:sz w:val="24"/>
      <w:szCs w:val="24"/>
      <w:lang w:val="ru-RU" w:eastAsia="ar-SA" w:bidi="ar-SA"/>
    </w:rPr>
  </w:style>
  <w:style w:type="paragraph" w:customStyle="1" w:styleId="226">
    <w:name w:val="Знак22"/>
    <w:basedOn w:val="a"/>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B3708D"/>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B3708D"/>
    <w:rPr>
      <w:rFonts w:ascii="Verdana" w:hAnsi="Verdana" w:cs="Verdana"/>
      <w:sz w:val="20"/>
      <w:szCs w:val="20"/>
      <w:lang w:val="en-US" w:eastAsia="en-US"/>
    </w:rPr>
  </w:style>
  <w:style w:type="character" w:customStyle="1" w:styleId="searchtext">
    <w:name w:val="searchtext"/>
    <w:rsid w:val="00B3708D"/>
  </w:style>
  <w:style w:type="table" w:customStyle="1" w:styleId="1110">
    <w:name w:val="Сетка таблицы111"/>
    <w:basedOn w:val="a2"/>
    <w:next w:val="ab"/>
    <w:rsid w:val="00B370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3708D"/>
    <w:rPr>
      <w:rFonts w:ascii="Cambria" w:eastAsia="Times New Roman" w:hAnsi="Cambria" w:cs="Times New Roman"/>
      <w:color w:val="17365D"/>
      <w:spacing w:val="5"/>
      <w:kern w:val="28"/>
      <w:sz w:val="52"/>
      <w:szCs w:val="52"/>
    </w:rPr>
  </w:style>
  <w:style w:type="character" w:customStyle="1" w:styleId="1fffc">
    <w:name w:val="Подзаголовок Знак1"/>
    <w:rsid w:val="00B3708D"/>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3708D"/>
    <w:rPr>
      <w:sz w:val="28"/>
      <w:szCs w:val="28"/>
    </w:rPr>
  </w:style>
  <w:style w:type="character" w:customStyle="1" w:styleId="1fffe">
    <w:name w:val="Основной текст с отступом Знак1"/>
    <w:semiHidden/>
    <w:rsid w:val="00B3708D"/>
    <w:rPr>
      <w:sz w:val="28"/>
      <w:szCs w:val="28"/>
    </w:rPr>
  </w:style>
  <w:style w:type="character" w:customStyle="1" w:styleId="710">
    <w:name w:val="Заголовок 7 Знак1"/>
    <w:uiPriority w:val="99"/>
    <w:semiHidden/>
    <w:rsid w:val="00B3708D"/>
    <w:rPr>
      <w:rFonts w:ascii="Cambria" w:eastAsia="Times New Roman" w:hAnsi="Cambria" w:cs="Times New Roman"/>
      <w:i/>
      <w:iCs/>
      <w:color w:val="404040"/>
      <w:sz w:val="28"/>
      <w:szCs w:val="28"/>
    </w:rPr>
  </w:style>
  <w:style w:type="character" w:customStyle="1" w:styleId="81">
    <w:name w:val="Заголовок 8 Знак1"/>
    <w:semiHidden/>
    <w:rsid w:val="00B3708D"/>
    <w:rPr>
      <w:rFonts w:ascii="Cambria" w:eastAsia="Times New Roman" w:hAnsi="Cambria" w:cs="Times New Roman"/>
      <w:color w:val="404040"/>
    </w:rPr>
  </w:style>
  <w:style w:type="character" w:customStyle="1" w:styleId="91">
    <w:name w:val="Заголовок 9 Знак1"/>
    <w:semiHidden/>
    <w:rsid w:val="00B3708D"/>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3708D"/>
    <w:rPr>
      <w:sz w:val="28"/>
      <w:szCs w:val="28"/>
    </w:rPr>
  </w:style>
  <w:style w:type="character" w:customStyle="1" w:styleId="318">
    <w:name w:val="Основной текст с отступом 3 Знак1"/>
    <w:semiHidden/>
    <w:rsid w:val="00B3708D"/>
    <w:rPr>
      <w:sz w:val="16"/>
      <w:szCs w:val="16"/>
    </w:rPr>
  </w:style>
  <w:style w:type="character" w:customStyle="1" w:styleId="1ffff">
    <w:name w:val="Электронная подпись Знак1"/>
    <w:semiHidden/>
    <w:rsid w:val="00B3708D"/>
    <w:rPr>
      <w:sz w:val="28"/>
      <w:szCs w:val="28"/>
    </w:rPr>
  </w:style>
  <w:style w:type="character" w:customStyle="1" w:styleId="1ffff0">
    <w:name w:val="Текст Знак1"/>
    <w:uiPriority w:val="99"/>
    <w:semiHidden/>
    <w:rsid w:val="00B3708D"/>
    <w:rPr>
      <w:rFonts w:ascii="Consolas" w:hAnsi="Consolas" w:cs="Consolas"/>
      <w:sz w:val="21"/>
      <w:szCs w:val="21"/>
    </w:rPr>
  </w:style>
  <w:style w:type="character" w:customStyle="1" w:styleId="319">
    <w:name w:val="Основной текст 3 Знак1"/>
    <w:uiPriority w:val="99"/>
    <w:semiHidden/>
    <w:rsid w:val="00B3708D"/>
    <w:rPr>
      <w:sz w:val="16"/>
      <w:szCs w:val="16"/>
    </w:rPr>
  </w:style>
  <w:style w:type="character" w:customStyle="1" w:styleId="1ffff1">
    <w:name w:val="Текст сноски Знак1"/>
    <w:basedOn w:val="a1"/>
    <w:semiHidden/>
    <w:rsid w:val="00B3708D"/>
  </w:style>
  <w:style w:type="table" w:customStyle="1" w:styleId="1111">
    <w:name w:val="Сетка таблицы1111"/>
    <w:basedOn w:val="a2"/>
    <w:uiPriority w:val="59"/>
    <w:rsid w:val="00B3708D"/>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3708D"/>
  </w:style>
  <w:style w:type="table" w:customStyle="1" w:styleId="56">
    <w:name w:val="Сетка таблицы5"/>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B3708D"/>
    <w:pPr>
      <w:widowControl w:val="0"/>
      <w:autoSpaceDE w:val="0"/>
      <w:autoSpaceDN w:val="0"/>
    </w:pPr>
    <w:rPr>
      <w:rFonts w:ascii="Tahoma" w:hAnsi="Tahoma" w:cs="Tahoma"/>
    </w:rPr>
  </w:style>
  <w:style w:type="paragraph" w:customStyle="1" w:styleId="ConsPlusJurTerm">
    <w:name w:val="ConsPlusJurTerm"/>
    <w:rsid w:val="00B3708D"/>
    <w:pPr>
      <w:widowControl w:val="0"/>
      <w:autoSpaceDE w:val="0"/>
      <w:autoSpaceDN w:val="0"/>
    </w:pPr>
    <w:rPr>
      <w:rFonts w:ascii="Tahoma" w:hAnsi="Tahoma" w:cs="Tahoma"/>
      <w:sz w:val="26"/>
    </w:rPr>
  </w:style>
  <w:style w:type="paragraph" w:customStyle="1" w:styleId="ConsPlusTextList">
    <w:name w:val="ConsPlusTextList"/>
    <w:rsid w:val="00B3708D"/>
    <w:pPr>
      <w:widowControl w:val="0"/>
      <w:autoSpaceDE w:val="0"/>
      <w:autoSpaceDN w:val="0"/>
    </w:pPr>
    <w:rPr>
      <w:rFonts w:ascii="Arial" w:hAnsi="Arial" w:cs="Arial"/>
    </w:rPr>
  </w:style>
  <w:style w:type="table" w:customStyle="1" w:styleId="31a">
    <w:name w:val="Сетка таблицы31"/>
    <w:basedOn w:val="a2"/>
    <w:next w:val="ab"/>
    <w:rsid w:val="00B3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Текст концевой сноски Знак1"/>
    <w:basedOn w:val="a1"/>
    <w:uiPriority w:val="99"/>
    <w:semiHidden/>
    <w:rsid w:val="00B3708D"/>
  </w:style>
  <w:style w:type="table" w:customStyle="1" w:styleId="513">
    <w:name w:val="Сетка таблицы5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7">
    <w:name w:val="Нет списка5"/>
    <w:next w:val="a3"/>
    <w:uiPriority w:val="99"/>
    <w:semiHidden/>
    <w:unhideWhenUsed/>
    <w:rsid w:val="00C47C9B"/>
  </w:style>
  <w:style w:type="table" w:customStyle="1" w:styleId="TableNormal">
    <w:name w:val="Table Normal"/>
    <w:uiPriority w:val="2"/>
    <w:semiHidden/>
    <w:unhideWhenUsed/>
    <w:qFormat/>
    <w:rsid w:val="00C47C9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7C9B"/>
    <w:pPr>
      <w:widowControl w:val="0"/>
    </w:pPr>
    <w:rPr>
      <w:rFonts w:ascii="Calibri" w:eastAsia="Calibri" w:hAnsi="Calibri"/>
      <w:sz w:val="22"/>
      <w:szCs w:val="22"/>
      <w:lang w:val="en-US" w:eastAsia="en-US"/>
    </w:rPr>
  </w:style>
  <w:style w:type="numbering" w:customStyle="1" w:styleId="117">
    <w:name w:val="Нет списка11"/>
    <w:next w:val="a3"/>
    <w:uiPriority w:val="99"/>
    <w:semiHidden/>
    <w:unhideWhenUsed/>
    <w:rsid w:val="00AD24EB"/>
  </w:style>
  <w:style w:type="table" w:customStyle="1" w:styleId="1120">
    <w:name w:val="Сетка таблицы112"/>
    <w:basedOn w:val="a2"/>
    <w:next w:val="ab"/>
    <w:rsid w:val="00AD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b"/>
    <w:uiPriority w:val="59"/>
    <w:rsid w:val="00AD24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1"/>
    <w:rsid w:val="00AD24EB"/>
  </w:style>
  <w:style w:type="numbering" w:customStyle="1" w:styleId="List8">
    <w:name w:val="List 8"/>
    <w:basedOn w:val="a3"/>
    <w:rsid w:val="00AD24EB"/>
    <w:pPr>
      <w:numPr>
        <w:numId w:val="1"/>
      </w:numPr>
    </w:pPr>
  </w:style>
  <w:style w:type="paragraph" w:customStyle="1" w:styleId="Heading">
    <w:name w:val="Heading"/>
    <w:uiPriority w:val="99"/>
    <w:rsid w:val="00AD24EB"/>
    <w:pPr>
      <w:widowControl w:val="0"/>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qFormat/>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3">
    <w:name w:val="Автозамена"/>
    <w:qFormat/>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b">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3708D"/>
  </w:style>
  <w:style w:type="table" w:customStyle="1" w:styleId="111">
    <w:name w:val="Сетка таблицы11"/>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3708D"/>
    <w:rPr>
      <w:sz w:val="24"/>
      <w:szCs w:val="24"/>
      <w:lang w:val="ru-RU" w:eastAsia="ar-SA" w:bidi="ar-SA"/>
    </w:rPr>
  </w:style>
  <w:style w:type="character" w:customStyle="1" w:styleId="71">
    <w:name w:val="Знак7"/>
    <w:rsid w:val="00B3708D"/>
    <w:rPr>
      <w:sz w:val="24"/>
      <w:szCs w:val="24"/>
      <w:lang w:val="ru-RU" w:eastAsia="ar-SA" w:bidi="ar-SA"/>
    </w:rPr>
  </w:style>
  <w:style w:type="paragraph" w:customStyle="1" w:styleId="2120">
    <w:name w:val="Основной текст 212"/>
    <w:basedOn w:val="a"/>
    <w:qFormat/>
    <w:rsid w:val="00B3708D"/>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B3708D"/>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B3708D"/>
    <w:pPr>
      <w:spacing w:after="160" w:line="240" w:lineRule="exact"/>
    </w:pPr>
    <w:rPr>
      <w:rFonts w:ascii="Verdana" w:hAnsi="Verdana"/>
      <w:sz w:val="20"/>
      <w:szCs w:val="20"/>
      <w:lang w:val="en-US" w:eastAsia="en-US"/>
    </w:rPr>
  </w:style>
  <w:style w:type="character" w:customStyle="1" w:styleId="140">
    <w:name w:val="Знак14"/>
    <w:rsid w:val="00B3708D"/>
    <w:rPr>
      <w:rFonts w:ascii="Arial" w:hAnsi="Arial" w:cs="Arial" w:hint="default"/>
      <w:b/>
      <w:bCs/>
      <w:i/>
      <w:iCs/>
      <w:sz w:val="28"/>
      <w:szCs w:val="28"/>
      <w:lang w:val="ru-RU" w:eastAsia="ar-SA" w:bidi="ar-SA"/>
    </w:rPr>
  </w:style>
  <w:style w:type="character" w:customStyle="1" w:styleId="141">
    <w:name w:val="Знак Знак14"/>
    <w:rsid w:val="00B3708D"/>
    <w:rPr>
      <w:sz w:val="24"/>
      <w:szCs w:val="24"/>
      <w:u w:val="single"/>
      <w:lang w:val="ru-RU" w:eastAsia="ar-SA" w:bidi="ar-SA"/>
    </w:rPr>
  </w:style>
  <w:style w:type="character" w:customStyle="1" w:styleId="2140">
    <w:name w:val="Знак2 Знак Знак14"/>
    <w:rsid w:val="00B3708D"/>
    <w:rPr>
      <w:rFonts w:ascii="Arial" w:hAnsi="Arial" w:cs="Arial" w:hint="default"/>
      <w:b/>
      <w:bCs/>
      <w:i/>
      <w:iCs/>
      <w:sz w:val="28"/>
      <w:szCs w:val="28"/>
      <w:lang w:val="ru-RU" w:eastAsia="ar-SA" w:bidi="ar-SA"/>
    </w:rPr>
  </w:style>
  <w:style w:type="character" w:customStyle="1" w:styleId="340">
    <w:name w:val="Знак3 Знак Знак4"/>
    <w:rsid w:val="00B3708D"/>
    <w:rPr>
      <w:b/>
      <w:bCs w:val="0"/>
      <w:sz w:val="24"/>
      <w:szCs w:val="24"/>
      <w:u w:val="single"/>
      <w:lang w:val="ru-RU" w:eastAsia="ar-SA" w:bidi="ar-SA"/>
    </w:rPr>
  </w:style>
  <w:style w:type="character" w:customStyle="1" w:styleId="251">
    <w:name w:val="Знак2 Знак Знак5"/>
    <w:rsid w:val="00B3708D"/>
    <w:rPr>
      <w:b/>
      <w:bCs/>
      <w:sz w:val="24"/>
      <w:szCs w:val="24"/>
      <w:lang w:val="ru-RU" w:eastAsia="ar-SA" w:bidi="ar-SA"/>
    </w:rPr>
  </w:style>
  <w:style w:type="character" w:customStyle="1" w:styleId="142">
    <w:name w:val="Знак1 Знак Знак4"/>
    <w:rsid w:val="00B3708D"/>
    <w:rPr>
      <w:sz w:val="24"/>
      <w:szCs w:val="24"/>
      <w:lang w:val="ru-RU" w:eastAsia="ar-SA" w:bidi="ar-SA"/>
    </w:rPr>
  </w:style>
  <w:style w:type="paragraph" w:customStyle="1" w:styleId="121">
    <w:name w:val="Обычный12"/>
    <w:qFormat/>
    <w:rsid w:val="00B3708D"/>
    <w:rPr>
      <w:sz w:val="28"/>
    </w:rPr>
  </w:style>
  <w:style w:type="paragraph" w:customStyle="1" w:styleId="122">
    <w:name w:val="Основной текст12"/>
    <w:basedOn w:val="121"/>
    <w:qFormat/>
    <w:rsid w:val="00B3708D"/>
    <w:pPr>
      <w:snapToGrid w:val="0"/>
      <w:jc w:val="both"/>
    </w:pPr>
    <w:rPr>
      <w:rFonts w:ascii="a_Timer" w:hAnsi="a_Timer"/>
    </w:rPr>
  </w:style>
  <w:style w:type="paragraph" w:customStyle="1" w:styleId="222">
    <w:name w:val="Цитата22"/>
    <w:basedOn w:val="a"/>
    <w:qFormat/>
    <w:rsid w:val="00B3708D"/>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B3708D"/>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B3708D"/>
    <w:pPr>
      <w:suppressAutoHyphens/>
      <w:spacing w:before="280" w:after="280" w:line="360" w:lineRule="auto"/>
      <w:ind w:firstLine="709"/>
      <w:jc w:val="both"/>
    </w:pPr>
    <w:rPr>
      <w:szCs w:val="24"/>
      <w:lang w:eastAsia="ar-SA"/>
    </w:rPr>
  </w:style>
  <w:style w:type="character" w:customStyle="1" w:styleId="61">
    <w:name w:val="Знак6"/>
    <w:rsid w:val="00B3708D"/>
    <w:rPr>
      <w:rFonts w:ascii="Arial" w:hAnsi="Arial" w:cs="Arial"/>
      <w:b/>
      <w:bCs/>
      <w:i/>
      <w:iCs/>
      <w:sz w:val="28"/>
      <w:szCs w:val="28"/>
      <w:lang w:val="ru-RU" w:eastAsia="ar-SA" w:bidi="ar-SA"/>
    </w:rPr>
  </w:style>
  <w:style w:type="character" w:customStyle="1" w:styleId="130">
    <w:name w:val="Знак13"/>
    <w:rsid w:val="00B3708D"/>
    <w:rPr>
      <w:rFonts w:ascii="Arial" w:hAnsi="Arial" w:cs="Arial"/>
      <w:b/>
      <w:bCs/>
      <w:i/>
      <w:iCs/>
      <w:sz w:val="28"/>
      <w:szCs w:val="28"/>
      <w:lang w:val="ru-RU" w:eastAsia="ar-SA" w:bidi="ar-SA"/>
    </w:rPr>
  </w:style>
  <w:style w:type="character" w:customStyle="1" w:styleId="131">
    <w:name w:val="Знак Знак13"/>
    <w:rsid w:val="00B3708D"/>
    <w:rPr>
      <w:sz w:val="24"/>
      <w:szCs w:val="24"/>
      <w:u w:val="single"/>
      <w:lang w:val="ru-RU" w:eastAsia="ar-SA" w:bidi="ar-SA"/>
    </w:rPr>
  </w:style>
  <w:style w:type="character" w:customStyle="1" w:styleId="2130">
    <w:name w:val="Знак2 Знак Знак13"/>
    <w:rsid w:val="00B3708D"/>
    <w:rPr>
      <w:rFonts w:ascii="Arial" w:hAnsi="Arial" w:cs="Arial"/>
      <w:b/>
      <w:bCs/>
      <w:i/>
      <w:iCs/>
      <w:sz w:val="28"/>
      <w:szCs w:val="28"/>
      <w:lang w:val="ru-RU" w:eastAsia="ar-SA" w:bidi="ar-SA"/>
    </w:rPr>
  </w:style>
  <w:style w:type="character" w:customStyle="1" w:styleId="48">
    <w:name w:val="Знак Знак Знак Знак4"/>
    <w:rsid w:val="00B3708D"/>
    <w:rPr>
      <w:sz w:val="24"/>
      <w:szCs w:val="24"/>
      <w:lang w:val="ru-RU" w:eastAsia="ar-SA" w:bidi="ar-SA"/>
    </w:rPr>
  </w:style>
  <w:style w:type="character" w:customStyle="1" w:styleId="330">
    <w:name w:val="Знак3 Знак Знак3"/>
    <w:rsid w:val="00B3708D"/>
    <w:rPr>
      <w:b/>
      <w:sz w:val="24"/>
      <w:szCs w:val="24"/>
      <w:u w:val="single"/>
      <w:lang w:val="ru-RU" w:eastAsia="ar-SA" w:bidi="ar-SA"/>
    </w:rPr>
  </w:style>
  <w:style w:type="character" w:customStyle="1" w:styleId="240">
    <w:name w:val="Знак2 Знак Знак4"/>
    <w:rsid w:val="00B3708D"/>
    <w:rPr>
      <w:b/>
      <w:bCs/>
      <w:sz w:val="24"/>
      <w:szCs w:val="24"/>
      <w:lang w:val="ru-RU" w:eastAsia="ar-SA" w:bidi="ar-SA"/>
    </w:rPr>
  </w:style>
  <w:style w:type="character" w:customStyle="1" w:styleId="132">
    <w:name w:val="Знак1 Знак Знак3"/>
    <w:rsid w:val="00B3708D"/>
    <w:rPr>
      <w:sz w:val="24"/>
      <w:szCs w:val="24"/>
      <w:lang w:val="ru-RU" w:eastAsia="ar-SA" w:bidi="ar-SA"/>
    </w:rPr>
  </w:style>
  <w:style w:type="paragraph" w:customStyle="1" w:styleId="241">
    <w:name w:val="Знак24"/>
    <w:basedOn w:val="a"/>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B3708D"/>
    <w:pPr>
      <w:spacing w:after="160" w:line="240" w:lineRule="exact"/>
    </w:pPr>
    <w:rPr>
      <w:rFonts w:ascii="Verdana" w:hAnsi="Verdana"/>
      <w:sz w:val="20"/>
      <w:szCs w:val="20"/>
      <w:lang w:val="en-US" w:eastAsia="en-US"/>
    </w:rPr>
  </w:style>
  <w:style w:type="character" w:customStyle="1" w:styleId="submenu-table">
    <w:name w:val="submenu-table"/>
    <w:basedOn w:val="a1"/>
    <w:rsid w:val="00B3708D"/>
  </w:style>
  <w:style w:type="paragraph" w:customStyle="1" w:styleId="21e">
    <w:name w:val="Название объекта21"/>
    <w:basedOn w:val="a"/>
    <w:uiPriority w:val="99"/>
    <w:qFormat/>
    <w:rsid w:val="00B3708D"/>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B3708D"/>
    <w:rPr>
      <w:sz w:val="24"/>
      <w:szCs w:val="24"/>
      <w:lang w:val="ru-RU" w:eastAsia="ar-SA" w:bidi="ar-SA"/>
    </w:rPr>
  </w:style>
  <w:style w:type="character" w:customStyle="1" w:styleId="55">
    <w:name w:val="Знак5"/>
    <w:rsid w:val="00B3708D"/>
    <w:rPr>
      <w:sz w:val="24"/>
      <w:szCs w:val="24"/>
      <w:lang w:val="ru-RU" w:eastAsia="ar-SA" w:bidi="ar-SA"/>
    </w:rPr>
  </w:style>
  <w:style w:type="paragraph" w:customStyle="1" w:styleId="2110">
    <w:name w:val="Основной текст 211"/>
    <w:basedOn w:val="a"/>
    <w:qFormat/>
    <w:rsid w:val="00B3708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B3708D"/>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B3708D"/>
    <w:pPr>
      <w:spacing w:after="160" w:line="240" w:lineRule="exact"/>
    </w:pPr>
    <w:rPr>
      <w:rFonts w:ascii="Verdana" w:hAnsi="Verdana"/>
      <w:sz w:val="20"/>
      <w:szCs w:val="20"/>
      <w:lang w:val="en-US" w:eastAsia="en-US"/>
    </w:rPr>
  </w:style>
  <w:style w:type="character" w:customStyle="1" w:styleId="123">
    <w:name w:val="Знак12"/>
    <w:rsid w:val="00B3708D"/>
    <w:rPr>
      <w:rFonts w:ascii="Arial" w:hAnsi="Arial" w:cs="Arial" w:hint="default"/>
      <w:b/>
      <w:bCs/>
      <w:i/>
      <w:iCs/>
      <w:sz w:val="28"/>
      <w:szCs w:val="28"/>
      <w:lang w:val="ru-RU" w:eastAsia="ar-SA" w:bidi="ar-SA"/>
    </w:rPr>
  </w:style>
  <w:style w:type="character" w:customStyle="1" w:styleId="124">
    <w:name w:val="Знак Знак12"/>
    <w:rsid w:val="00B3708D"/>
    <w:rPr>
      <w:sz w:val="24"/>
      <w:szCs w:val="24"/>
      <w:u w:val="single"/>
      <w:lang w:val="ru-RU" w:eastAsia="ar-SA" w:bidi="ar-SA"/>
    </w:rPr>
  </w:style>
  <w:style w:type="character" w:customStyle="1" w:styleId="2122">
    <w:name w:val="Знак2 Знак Знак12"/>
    <w:rsid w:val="00B3708D"/>
    <w:rPr>
      <w:rFonts w:ascii="Arial" w:hAnsi="Arial" w:cs="Arial" w:hint="default"/>
      <w:b/>
      <w:bCs/>
      <w:i/>
      <w:iCs/>
      <w:sz w:val="28"/>
      <w:szCs w:val="28"/>
      <w:lang w:val="ru-RU" w:eastAsia="ar-SA" w:bidi="ar-SA"/>
    </w:rPr>
  </w:style>
  <w:style w:type="character" w:customStyle="1" w:styleId="320">
    <w:name w:val="Знак3 Знак Знак2"/>
    <w:rsid w:val="00B3708D"/>
    <w:rPr>
      <w:b/>
      <w:bCs w:val="0"/>
      <w:sz w:val="24"/>
      <w:szCs w:val="24"/>
      <w:u w:val="single"/>
      <w:lang w:val="ru-RU" w:eastAsia="ar-SA" w:bidi="ar-SA"/>
    </w:rPr>
  </w:style>
  <w:style w:type="character" w:customStyle="1" w:styleId="233">
    <w:name w:val="Знак2 Знак Знак3"/>
    <w:rsid w:val="00B3708D"/>
    <w:rPr>
      <w:b/>
      <w:bCs/>
      <w:sz w:val="24"/>
      <w:szCs w:val="24"/>
      <w:lang w:val="ru-RU" w:eastAsia="ar-SA" w:bidi="ar-SA"/>
    </w:rPr>
  </w:style>
  <w:style w:type="character" w:customStyle="1" w:styleId="125">
    <w:name w:val="Знак1 Знак Знак2"/>
    <w:rsid w:val="00B3708D"/>
    <w:rPr>
      <w:sz w:val="24"/>
      <w:szCs w:val="24"/>
      <w:lang w:val="ru-RU" w:eastAsia="ar-SA" w:bidi="ar-SA"/>
    </w:rPr>
  </w:style>
  <w:style w:type="paragraph" w:customStyle="1" w:styleId="112">
    <w:name w:val="Обычный11"/>
    <w:qFormat/>
    <w:rsid w:val="00B3708D"/>
    <w:rPr>
      <w:sz w:val="28"/>
    </w:rPr>
  </w:style>
  <w:style w:type="paragraph" w:customStyle="1" w:styleId="113">
    <w:name w:val="Основной текст11"/>
    <w:basedOn w:val="112"/>
    <w:qFormat/>
    <w:rsid w:val="00B3708D"/>
    <w:pPr>
      <w:snapToGrid w:val="0"/>
      <w:jc w:val="both"/>
    </w:pPr>
    <w:rPr>
      <w:rFonts w:ascii="a_Timer" w:hAnsi="a_Timer"/>
    </w:rPr>
  </w:style>
  <w:style w:type="paragraph" w:customStyle="1" w:styleId="21f">
    <w:name w:val="Цитата21"/>
    <w:basedOn w:val="a"/>
    <w:qFormat/>
    <w:rsid w:val="00B3708D"/>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B3708D"/>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B3708D"/>
    <w:pPr>
      <w:suppressAutoHyphens/>
      <w:spacing w:before="280" w:after="280" w:line="360" w:lineRule="auto"/>
      <w:ind w:firstLine="709"/>
      <w:jc w:val="both"/>
    </w:pPr>
    <w:rPr>
      <w:szCs w:val="24"/>
      <w:lang w:eastAsia="ar-SA"/>
    </w:rPr>
  </w:style>
  <w:style w:type="character" w:customStyle="1" w:styleId="49">
    <w:name w:val="Знак4"/>
    <w:rsid w:val="00B3708D"/>
    <w:rPr>
      <w:rFonts w:ascii="Arial" w:hAnsi="Arial" w:cs="Arial"/>
      <w:b/>
      <w:bCs/>
      <w:i/>
      <w:iCs/>
      <w:sz w:val="28"/>
      <w:szCs w:val="28"/>
      <w:lang w:val="ru-RU" w:eastAsia="ar-SA" w:bidi="ar-SA"/>
    </w:rPr>
  </w:style>
  <w:style w:type="character" w:customStyle="1" w:styleId="114">
    <w:name w:val="Знак11"/>
    <w:rsid w:val="00B3708D"/>
    <w:rPr>
      <w:rFonts w:ascii="Arial" w:hAnsi="Arial" w:cs="Arial"/>
      <w:b/>
      <w:bCs/>
      <w:i/>
      <w:iCs/>
      <w:sz w:val="28"/>
      <w:szCs w:val="28"/>
      <w:lang w:val="ru-RU" w:eastAsia="ar-SA" w:bidi="ar-SA"/>
    </w:rPr>
  </w:style>
  <w:style w:type="character" w:customStyle="1" w:styleId="115">
    <w:name w:val="Знак Знак11"/>
    <w:rsid w:val="00B3708D"/>
    <w:rPr>
      <w:sz w:val="24"/>
      <w:szCs w:val="24"/>
      <w:u w:val="single"/>
      <w:lang w:val="ru-RU" w:eastAsia="ar-SA" w:bidi="ar-SA"/>
    </w:rPr>
  </w:style>
  <w:style w:type="character" w:customStyle="1" w:styleId="2112">
    <w:name w:val="Знак2 Знак Знак11"/>
    <w:rsid w:val="00B3708D"/>
    <w:rPr>
      <w:rFonts w:ascii="Arial" w:hAnsi="Arial" w:cs="Arial"/>
      <w:b/>
      <w:bCs/>
      <w:i/>
      <w:iCs/>
      <w:sz w:val="28"/>
      <w:szCs w:val="28"/>
      <w:lang w:val="ru-RU" w:eastAsia="ar-SA" w:bidi="ar-SA"/>
    </w:rPr>
  </w:style>
  <w:style w:type="character" w:customStyle="1" w:styleId="2fa">
    <w:name w:val="Знак Знак Знак Знак2"/>
    <w:rsid w:val="00B3708D"/>
    <w:rPr>
      <w:sz w:val="24"/>
      <w:szCs w:val="24"/>
      <w:lang w:val="ru-RU" w:eastAsia="ar-SA" w:bidi="ar-SA"/>
    </w:rPr>
  </w:style>
  <w:style w:type="character" w:customStyle="1" w:styleId="317">
    <w:name w:val="Знак3 Знак Знак1"/>
    <w:rsid w:val="00B3708D"/>
    <w:rPr>
      <w:b/>
      <w:sz w:val="24"/>
      <w:szCs w:val="24"/>
      <w:u w:val="single"/>
      <w:lang w:val="ru-RU" w:eastAsia="ar-SA" w:bidi="ar-SA"/>
    </w:rPr>
  </w:style>
  <w:style w:type="character" w:customStyle="1" w:styleId="225">
    <w:name w:val="Знак2 Знак Знак2"/>
    <w:rsid w:val="00B3708D"/>
    <w:rPr>
      <w:b/>
      <w:bCs/>
      <w:sz w:val="24"/>
      <w:szCs w:val="24"/>
      <w:lang w:val="ru-RU" w:eastAsia="ar-SA" w:bidi="ar-SA"/>
    </w:rPr>
  </w:style>
  <w:style w:type="character" w:customStyle="1" w:styleId="116">
    <w:name w:val="Знак1 Знак Знак1"/>
    <w:rsid w:val="00B3708D"/>
    <w:rPr>
      <w:sz w:val="24"/>
      <w:szCs w:val="24"/>
      <w:lang w:val="ru-RU" w:eastAsia="ar-SA" w:bidi="ar-SA"/>
    </w:rPr>
  </w:style>
  <w:style w:type="paragraph" w:customStyle="1" w:styleId="226">
    <w:name w:val="Знак22"/>
    <w:basedOn w:val="a"/>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B3708D"/>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B3708D"/>
    <w:rPr>
      <w:rFonts w:ascii="Verdana" w:hAnsi="Verdana" w:cs="Verdana"/>
      <w:sz w:val="20"/>
      <w:szCs w:val="20"/>
      <w:lang w:val="en-US" w:eastAsia="en-US"/>
    </w:rPr>
  </w:style>
  <w:style w:type="character" w:customStyle="1" w:styleId="searchtext">
    <w:name w:val="searchtext"/>
    <w:rsid w:val="00B3708D"/>
  </w:style>
  <w:style w:type="table" w:customStyle="1" w:styleId="1110">
    <w:name w:val="Сетка таблицы111"/>
    <w:basedOn w:val="a2"/>
    <w:next w:val="ab"/>
    <w:rsid w:val="00B370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3708D"/>
    <w:rPr>
      <w:rFonts w:ascii="Cambria" w:eastAsia="Times New Roman" w:hAnsi="Cambria" w:cs="Times New Roman"/>
      <w:color w:val="17365D"/>
      <w:spacing w:val="5"/>
      <w:kern w:val="28"/>
      <w:sz w:val="52"/>
      <w:szCs w:val="52"/>
    </w:rPr>
  </w:style>
  <w:style w:type="character" w:customStyle="1" w:styleId="1fffc">
    <w:name w:val="Подзаголовок Знак1"/>
    <w:rsid w:val="00B3708D"/>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3708D"/>
    <w:rPr>
      <w:sz w:val="28"/>
      <w:szCs w:val="28"/>
    </w:rPr>
  </w:style>
  <w:style w:type="character" w:customStyle="1" w:styleId="1fffe">
    <w:name w:val="Основной текст с отступом Знак1"/>
    <w:semiHidden/>
    <w:rsid w:val="00B3708D"/>
    <w:rPr>
      <w:sz w:val="28"/>
      <w:szCs w:val="28"/>
    </w:rPr>
  </w:style>
  <w:style w:type="character" w:customStyle="1" w:styleId="710">
    <w:name w:val="Заголовок 7 Знак1"/>
    <w:uiPriority w:val="99"/>
    <w:semiHidden/>
    <w:rsid w:val="00B3708D"/>
    <w:rPr>
      <w:rFonts w:ascii="Cambria" w:eastAsia="Times New Roman" w:hAnsi="Cambria" w:cs="Times New Roman"/>
      <w:i/>
      <w:iCs/>
      <w:color w:val="404040"/>
      <w:sz w:val="28"/>
      <w:szCs w:val="28"/>
    </w:rPr>
  </w:style>
  <w:style w:type="character" w:customStyle="1" w:styleId="81">
    <w:name w:val="Заголовок 8 Знак1"/>
    <w:semiHidden/>
    <w:rsid w:val="00B3708D"/>
    <w:rPr>
      <w:rFonts w:ascii="Cambria" w:eastAsia="Times New Roman" w:hAnsi="Cambria" w:cs="Times New Roman"/>
      <w:color w:val="404040"/>
    </w:rPr>
  </w:style>
  <w:style w:type="character" w:customStyle="1" w:styleId="91">
    <w:name w:val="Заголовок 9 Знак1"/>
    <w:semiHidden/>
    <w:rsid w:val="00B3708D"/>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3708D"/>
    <w:rPr>
      <w:sz w:val="28"/>
      <w:szCs w:val="28"/>
    </w:rPr>
  </w:style>
  <w:style w:type="character" w:customStyle="1" w:styleId="318">
    <w:name w:val="Основной текст с отступом 3 Знак1"/>
    <w:semiHidden/>
    <w:rsid w:val="00B3708D"/>
    <w:rPr>
      <w:sz w:val="16"/>
      <w:szCs w:val="16"/>
    </w:rPr>
  </w:style>
  <w:style w:type="character" w:customStyle="1" w:styleId="1ffff">
    <w:name w:val="Электронная подпись Знак1"/>
    <w:semiHidden/>
    <w:rsid w:val="00B3708D"/>
    <w:rPr>
      <w:sz w:val="28"/>
      <w:szCs w:val="28"/>
    </w:rPr>
  </w:style>
  <w:style w:type="character" w:customStyle="1" w:styleId="1ffff0">
    <w:name w:val="Текст Знак1"/>
    <w:uiPriority w:val="99"/>
    <w:semiHidden/>
    <w:rsid w:val="00B3708D"/>
    <w:rPr>
      <w:rFonts w:ascii="Consolas" w:hAnsi="Consolas" w:cs="Consolas"/>
      <w:sz w:val="21"/>
      <w:szCs w:val="21"/>
    </w:rPr>
  </w:style>
  <w:style w:type="character" w:customStyle="1" w:styleId="319">
    <w:name w:val="Основной текст 3 Знак1"/>
    <w:uiPriority w:val="99"/>
    <w:semiHidden/>
    <w:rsid w:val="00B3708D"/>
    <w:rPr>
      <w:sz w:val="16"/>
      <w:szCs w:val="16"/>
    </w:rPr>
  </w:style>
  <w:style w:type="character" w:customStyle="1" w:styleId="1ffff1">
    <w:name w:val="Текст сноски Знак1"/>
    <w:basedOn w:val="a1"/>
    <w:semiHidden/>
    <w:rsid w:val="00B3708D"/>
  </w:style>
  <w:style w:type="table" w:customStyle="1" w:styleId="1111">
    <w:name w:val="Сетка таблицы1111"/>
    <w:basedOn w:val="a2"/>
    <w:uiPriority w:val="59"/>
    <w:rsid w:val="00B3708D"/>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3708D"/>
  </w:style>
  <w:style w:type="table" w:customStyle="1" w:styleId="56">
    <w:name w:val="Сетка таблицы5"/>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B3708D"/>
    <w:pPr>
      <w:widowControl w:val="0"/>
      <w:autoSpaceDE w:val="0"/>
      <w:autoSpaceDN w:val="0"/>
    </w:pPr>
    <w:rPr>
      <w:rFonts w:ascii="Tahoma" w:hAnsi="Tahoma" w:cs="Tahoma"/>
    </w:rPr>
  </w:style>
  <w:style w:type="paragraph" w:customStyle="1" w:styleId="ConsPlusJurTerm">
    <w:name w:val="ConsPlusJurTerm"/>
    <w:rsid w:val="00B3708D"/>
    <w:pPr>
      <w:widowControl w:val="0"/>
      <w:autoSpaceDE w:val="0"/>
      <w:autoSpaceDN w:val="0"/>
    </w:pPr>
    <w:rPr>
      <w:rFonts w:ascii="Tahoma" w:hAnsi="Tahoma" w:cs="Tahoma"/>
      <w:sz w:val="26"/>
    </w:rPr>
  </w:style>
  <w:style w:type="paragraph" w:customStyle="1" w:styleId="ConsPlusTextList">
    <w:name w:val="ConsPlusTextList"/>
    <w:rsid w:val="00B3708D"/>
    <w:pPr>
      <w:widowControl w:val="0"/>
      <w:autoSpaceDE w:val="0"/>
      <w:autoSpaceDN w:val="0"/>
    </w:pPr>
    <w:rPr>
      <w:rFonts w:ascii="Arial" w:hAnsi="Arial" w:cs="Arial"/>
    </w:rPr>
  </w:style>
  <w:style w:type="table" w:customStyle="1" w:styleId="31a">
    <w:name w:val="Сетка таблицы31"/>
    <w:basedOn w:val="a2"/>
    <w:next w:val="ab"/>
    <w:rsid w:val="00B3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Текст концевой сноски Знак1"/>
    <w:basedOn w:val="a1"/>
    <w:uiPriority w:val="99"/>
    <w:semiHidden/>
    <w:rsid w:val="00B3708D"/>
  </w:style>
  <w:style w:type="table" w:customStyle="1" w:styleId="513">
    <w:name w:val="Сетка таблицы5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7">
    <w:name w:val="Нет списка5"/>
    <w:next w:val="a3"/>
    <w:uiPriority w:val="99"/>
    <w:semiHidden/>
    <w:unhideWhenUsed/>
    <w:rsid w:val="00C47C9B"/>
  </w:style>
  <w:style w:type="table" w:customStyle="1" w:styleId="TableNormal">
    <w:name w:val="Table Normal"/>
    <w:uiPriority w:val="2"/>
    <w:semiHidden/>
    <w:unhideWhenUsed/>
    <w:qFormat/>
    <w:rsid w:val="00C47C9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7C9B"/>
    <w:pPr>
      <w:widowControl w:val="0"/>
    </w:pPr>
    <w:rPr>
      <w:rFonts w:ascii="Calibri" w:eastAsia="Calibri" w:hAnsi="Calibri"/>
      <w:sz w:val="22"/>
      <w:szCs w:val="22"/>
      <w:lang w:val="en-US" w:eastAsia="en-US"/>
    </w:rPr>
  </w:style>
  <w:style w:type="numbering" w:customStyle="1" w:styleId="117">
    <w:name w:val="Нет списка11"/>
    <w:next w:val="a3"/>
    <w:uiPriority w:val="99"/>
    <w:semiHidden/>
    <w:unhideWhenUsed/>
    <w:rsid w:val="00AD24EB"/>
  </w:style>
  <w:style w:type="table" w:customStyle="1" w:styleId="1120">
    <w:name w:val="Сетка таблицы112"/>
    <w:basedOn w:val="a2"/>
    <w:next w:val="ab"/>
    <w:rsid w:val="00AD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b"/>
    <w:uiPriority w:val="59"/>
    <w:rsid w:val="00AD24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1"/>
    <w:rsid w:val="00AD24EB"/>
  </w:style>
  <w:style w:type="numbering" w:customStyle="1" w:styleId="List8">
    <w:name w:val="List 8"/>
    <w:basedOn w:val="a3"/>
    <w:rsid w:val="00AD24EB"/>
    <w:pPr>
      <w:numPr>
        <w:numId w:val="1"/>
      </w:numPr>
    </w:pPr>
  </w:style>
  <w:style w:type="paragraph" w:customStyle="1" w:styleId="Heading">
    <w:name w:val="Heading"/>
    <w:uiPriority w:val="99"/>
    <w:rsid w:val="00AD24EB"/>
    <w:pPr>
      <w:widowControl w:val="0"/>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94050470">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0.bin"/><Relationship Id="rId7" Type="http://schemas.openxmlformats.org/officeDocument/2006/relationships/footnotes" Target="footnotes.xml"/><Relationship Id="rId71"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header" Target="header2.xm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oleObject" Target="embeddings/oleObject29.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29.png"/><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image" Target="media/image32.png"/><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8.wm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7CD1-7F9E-4088-9D97-1A94B1CF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6841</Words>
  <Characters>39000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Горшенко Алена Олеговна</cp:lastModifiedBy>
  <cp:revision>2</cp:revision>
  <cp:lastPrinted>2022-03-22T07:36:00Z</cp:lastPrinted>
  <dcterms:created xsi:type="dcterms:W3CDTF">2022-03-28T04:39:00Z</dcterms:created>
  <dcterms:modified xsi:type="dcterms:W3CDTF">2022-03-28T04:39:00Z</dcterms:modified>
</cp:coreProperties>
</file>